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BE1BA" w14:textId="77777777" w:rsidR="009648A4" w:rsidRPr="00E61453" w:rsidRDefault="009648A4" w:rsidP="009648A4">
      <w:r w:rsidRPr="00E61453">
        <w:rPr>
          <w:noProof/>
        </w:rPr>
        <w:drawing>
          <wp:inline distT="0" distB="0" distL="0" distR="0" wp14:anchorId="5B8972B4" wp14:editId="43024B64">
            <wp:extent cx="2218690" cy="8166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8690" cy="816610"/>
                    </a:xfrm>
                    <a:prstGeom prst="rect">
                      <a:avLst/>
                    </a:prstGeom>
                    <a:noFill/>
                    <a:ln>
                      <a:noFill/>
                    </a:ln>
                  </pic:spPr>
                </pic:pic>
              </a:graphicData>
            </a:graphic>
          </wp:inline>
        </w:drawing>
      </w:r>
      <w:r w:rsidRPr="00E61453">
        <w:rPr>
          <w:b/>
          <w:sz w:val="36"/>
          <w:szCs w:val="36"/>
        </w:rPr>
        <w:t xml:space="preserve">     ROLE PROFILE</w:t>
      </w:r>
    </w:p>
    <w:p w14:paraId="10AF7FB4" w14:textId="77777777" w:rsidR="009648A4" w:rsidRPr="00E61453" w:rsidRDefault="009648A4" w:rsidP="009648A4"/>
    <w:p w14:paraId="37C2DBC8" w14:textId="77777777" w:rsidR="009648A4" w:rsidRPr="00E61453" w:rsidRDefault="009648A4" w:rsidP="009648A4"/>
    <w:tbl>
      <w:tblPr>
        <w:tblW w:w="107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26"/>
        <w:gridCol w:w="3118"/>
        <w:gridCol w:w="2268"/>
        <w:gridCol w:w="3828"/>
      </w:tblGrid>
      <w:tr w:rsidR="00E61453" w:rsidRPr="00E61453" w14:paraId="2BC4FBA7" w14:textId="77777777" w:rsidTr="001E4396">
        <w:tc>
          <w:tcPr>
            <w:tcW w:w="1526" w:type="dxa"/>
            <w:shd w:val="pct20" w:color="000000" w:fill="FFFFFF"/>
          </w:tcPr>
          <w:p w14:paraId="497654C2" w14:textId="77777777" w:rsidR="00EB3983" w:rsidRPr="00E61453" w:rsidRDefault="00EB3983" w:rsidP="00EB3983">
            <w:pPr>
              <w:keepNext/>
              <w:spacing w:before="60" w:after="60"/>
              <w:outlineLvl w:val="3"/>
              <w:rPr>
                <w:b/>
                <w:i/>
              </w:rPr>
            </w:pPr>
            <w:r w:rsidRPr="00E61453">
              <w:rPr>
                <w:b/>
                <w:i/>
              </w:rPr>
              <w:softHyphen/>
              <w:t>Role Title</w:t>
            </w:r>
          </w:p>
        </w:tc>
        <w:tc>
          <w:tcPr>
            <w:tcW w:w="3118" w:type="dxa"/>
          </w:tcPr>
          <w:p w14:paraId="5B9E6CCB" w14:textId="5CF6C755" w:rsidR="00EB3983" w:rsidRPr="00E61453" w:rsidRDefault="00EB3983" w:rsidP="00EB3983">
            <w:pPr>
              <w:spacing w:before="60" w:after="60"/>
            </w:pPr>
            <w:r w:rsidRPr="00E61453">
              <w:t xml:space="preserve"> Covert Authorities Co-ordinator</w:t>
            </w:r>
          </w:p>
        </w:tc>
        <w:tc>
          <w:tcPr>
            <w:tcW w:w="2268" w:type="dxa"/>
            <w:shd w:val="pct20" w:color="000000" w:fill="FFFFFF"/>
          </w:tcPr>
          <w:p w14:paraId="67C08B2D" w14:textId="77777777" w:rsidR="00EB3983" w:rsidRPr="00E61453" w:rsidRDefault="00EB3983" w:rsidP="00EB3983">
            <w:pPr>
              <w:spacing w:before="60" w:after="60"/>
              <w:rPr>
                <w:b/>
                <w:i/>
              </w:rPr>
            </w:pPr>
            <w:r w:rsidRPr="00E61453">
              <w:rPr>
                <w:b/>
                <w:i/>
              </w:rPr>
              <w:t>Reporting to</w:t>
            </w:r>
          </w:p>
        </w:tc>
        <w:tc>
          <w:tcPr>
            <w:tcW w:w="3828" w:type="dxa"/>
          </w:tcPr>
          <w:p w14:paraId="60A8189C" w14:textId="0BD45A08" w:rsidR="00EB3983" w:rsidRPr="00E61453" w:rsidRDefault="00EB3983" w:rsidP="00EB3983">
            <w:pPr>
              <w:spacing w:before="60"/>
            </w:pPr>
            <w:r w:rsidRPr="00E61453">
              <w:t>CAB Manager</w:t>
            </w:r>
          </w:p>
        </w:tc>
      </w:tr>
      <w:tr w:rsidR="00E61453" w:rsidRPr="00E61453" w14:paraId="1D8E8EDF" w14:textId="77777777" w:rsidTr="001E4396">
        <w:tc>
          <w:tcPr>
            <w:tcW w:w="1526" w:type="dxa"/>
            <w:shd w:val="pct20" w:color="000000" w:fill="FFFFFF"/>
          </w:tcPr>
          <w:p w14:paraId="3EF70D7C" w14:textId="77777777" w:rsidR="00EB3983" w:rsidRPr="00E61453" w:rsidRDefault="00EB3983" w:rsidP="00EB3983">
            <w:pPr>
              <w:spacing w:before="60" w:after="60"/>
              <w:rPr>
                <w:b/>
                <w:i/>
              </w:rPr>
            </w:pPr>
            <w:r w:rsidRPr="00E61453">
              <w:rPr>
                <w:b/>
                <w:i/>
              </w:rPr>
              <w:t>Section</w:t>
            </w:r>
          </w:p>
        </w:tc>
        <w:tc>
          <w:tcPr>
            <w:tcW w:w="3118" w:type="dxa"/>
          </w:tcPr>
          <w:p w14:paraId="26CD2364" w14:textId="0249DF2D" w:rsidR="00EB3983" w:rsidRPr="00E61453" w:rsidRDefault="00EB3983" w:rsidP="00EB3983">
            <w:pPr>
              <w:spacing w:before="60" w:after="60"/>
            </w:pPr>
            <w:r w:rsidRPr="00E61453">
              <w:t>Central Authorities Bureau</w:t>
            </w:r>
          </w:p>
        </w:tc>
        <w:tc>
          <w:tcPr>
            <w:tcW w:w="2268" w:type="dxa"/>
            <w:shd w:val="pct20" w:color="000000" w:fill="FFFFFF"/>
          </w:tcPr>
          <w:p w14:paraId="26D388E6" w14:textId="77777777" w:rsidR="00EB3983" w:rsidRPr="00E61453" w:rsidRDefault="00EB3983" w:rsidP="00EB3983">
            <w:pPr>
              <w:spacing w:before="60" w:after="60"/>
              <w:rPr>
                <w:b/>
                <w:i/>
              </w:rPr>
            </w:pPr>
            <w:r w:rsidRPr="00E61453">
              <w:rPr>
                <w:b/>
                <w:i/>
              </w:rPr>
              <w:t>District/Department</w:t>
            </w:r>
          </w:p>
        </w:tc>
        <w:tc>
          <w:tcPr>
            <w:tcW w:w="3828" w:type="dxa"/>
          </w:tcPr>
          <w:p w14:paraId="1C37A3AB" w14:textId="6170BB92" w:rsidR="00EB3983" w:rsidRPr="00E61453" w:rsidRDefault="00EB3983" w:rsidP="00EB3983">
            <w:pPr>
              <w:spacing w:before="60" w:after="60"/>
            </w:pPr>
            <w:r w:rsidRPr="00E61453">
              <w:t>Protective Services, Crime</w:t>
            </w:r>
          </w:p>
        </w:tc>
      </w:tr>
      <w:tr w:rsidR="00E61453" w:rsidRPr="00E61453" w14:paraId="15955288" w14:textId="77777777" w:rsidTr="001E4396">
        <w:tc>
          <w:tcPr>
            <w:tcW w:w="1526" w:type="dxa"/>
            <w:shd w:val="pct20" w:color="000000" w:fill="FFFFFF"/>
          </w:tcPr>
          <w:p w14:paraId="010BB9E3" w14:textId="77777777" w:rsidR="00EB3983" w:rsidRPr="00E61453" w:rsidRDefault="00EB3983" w:rsidP="00EB3983">
            <w:pPr>
              <w:spacing w:before="60" w:after="60"/>
              <w:rPr>
                <w:b/>
                <w:i/>
              </w:rPr>
            </w:pPr>
            <w:r w:rsidRPr="00E61453">
              <w:rPr>
                <w:b/>
                <w:i/>
              </w:rPr>
              <w:t>Tenure</w:t>
            </w:r>
          </w:p>
        </w:tc>
        <w:tc>
          <w:tcPr>
            <w:tcW w:w="3118" w:type="dxa"/>
          </w:tcPr>
          <w:p w14:paraId="39E6E7C5" w14:textId="77777777" w:rsidR="00EB3983" w:rsidRPr="00E61453" w:rsidRDefault="00EB3983" w:rsidP="00EB3983">
            <w:pPr>
              <w:spacing w:before="60" w:after="60"/>
            </w:pPr>
          </w:p>
        </w:tc>
        <w:tc>
          <w:tcPr>
            <w:tcW w:w="2268" w:type="dxa"/>
            <w:shd w:val="pct20" w:color="000000" w:fill="FFFFFF"/>
          </w:tcPr>
          <w:p w14:paraId="6A565425" w14:textId="77777777" w:rsidR="00EB3983" w:rsidRPr="00E61453" w:rsidRDefault="00EB3983" w:rsidP="00EB3983">
            <w:pPr>
              <w:spacing w:before="60" w:after="60"/>
              <w:rPr>
                <w:b/>
                <w:i/>
              </w:rPr>
            </w:pPr>
            <w:r w:rsidRPr="00E61453">
              <w:rPr>
                <w:b/>
                <w:i/>
              </w:rPr>
              <w:t>Rank/Grade</w:t>
            </w:r>
          </w:p>
        </w:tc>
        <w:tc>
          <w:tcPr>
            <w:tcW w:w="3828" w:type="dxa"/>
          </w:tcPr>
          <w:p w14:paraId="0CE7041C" w14:textId="19838CAE" w:rsidR="00EB3983" w:rsidRPr="00E61453" w:rsidRDefault="00EB3983" w:rsidP="00EB3983">
            <w:pPr>
              <w:spacing w:before="60" w:after="60"/>
            </w:pPr>
            <w:r w:rsidRPr="00E61453">
              <w:t>Scale 6</w:t>
            </w:r>
          </w:p>
        </w:tc>
      </w:tr>
    </w:tbl>
    <w:p w14:paraId="1C8BF344" w14:textId="77777777" w:rsidR="009648A4" w:rsidRPr="00E61453" w:rsidRDefault="009648A4" w:rsidP="009648A4"/>
    <w:p w14:paraId="40003299" w14:textId="77777777" w:rsidR="009648A4" w:rsidRPr="00E61453" w:rsidRDefault="009648A4" w:rsidP="009648A4">
      <w:pPr>
        <w:keepNext/>
        <w:outlineLvl w:val="0"/>
        <w:rPr>
          <w:b/>
          <w:sz w:val="28"/>
        </w:rPr>
      </w:pPr>
      <w:r w:rsidRPr="00E61453">
        <w:rPr>
          <w:b/>
          <w:sz w:val="28"/>
        </w:rPr>
        <w:t>Part A – JOB DESCRIPTION</w:t>
      </w:r>
    </w:p>
    <w:p w14:paraId="62A1E894" w14:textId="77777777" w:rsidR="009648A4" w:rsidRPr="00E61453" w:rsidRDefault="009648A4" w:rsidP="009648A4"/>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85"/>
        <w:gridCol w:w="7655"/>
      </w:tblGrid>
      <w:tr w:rsidR="00E61453" w:rsidRPr="00E61453" w14:paraId="4ECA5ADC" w14:textId="77777777" w:rsidTr="001E4396">
        <w:tc>
          <w:tcPr>
            <w:tcW w:w="3085" w:type="dxa"/>
            <w:shd w:val="pct20" w:color="000000" w:fill="FFFFFF"/>
          </w:tcPr>
          <w:p w14:paraId="78645D2A" w14:textId="77777777" w:rsidR="009648A4" w:rsidRPr="00E61453" w:rsidRDefault="009648A4" w:rsidP="009648A4">
            <w:pPr>
              <w:spacing w:before="60" w:after="60"/>
              <w:rPr>
                <w:b/>
                <w:i/>
              </w:rPr>
            </w:pPr>
            <w:r w:rsidRPr="00E61453">
              <w:rPr>
                <w:b/>
                <w:i/>
              </w:rPr>
              <w:t xml:space="preserve">Overall purpose of role </w:t>
            </w:r>
          </w:p>
        </w:tc>
        <w:tc>
          <w:tcPr>
            <w:tcW w:w="7655" w:type="dxa"/>
          </w:tcPr>
          <w:p w14:paraId="3D570793" w14:textId="4EFBA1BA" w:rsidR="009648A4" w:rsidRPr="00E61453" w:rsidRDefault="00EB3983" w:rsidP="009648A4">
            <w:pPr>
              <w:spacing w:before="60" w:after="60"/>
            </w:pPr>
            <w:r w:rsidRPr="00E61453">
              <w:t>Under the authority of the Force Authorising Officer, to provide and deliver effective Force and strategic CHIS administration, administering the Source and Covert Authorities Management System in accordance with legislation, Force policy and guidelines and assisting with the administration of all Covert authorities within the Central Authorities Bureau.</w:t>
            </w:r>
          </w:p>
        </w:tc>
      </w:tr>
    </w:tbl>
    <w:p w14:paraId="440C7633" w14:textId="77777777" w:rsidR="009648A4" w:rsidRPr="00E61453" w:rsidRDefault="009648A4" w:rsidP="009648A4"/>
    <w:tbl>
      <w:tblPr>
        <w:tblW w:w="107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E61453" w:rsidRPr="00E61453" w14:paraId="26A319C5" w14:textId="77777777" w:rsidTr="001E4396">
        <w:trPr>
          <w:trHeight w:val="449"/>
        </w:trPr>
        <w:tc>
          <w:tcPr>
            <w:tcW w:w="10740" w:type="dxa"/>
            <w:tcBorders>
              <w:top w:val="single" w:sz="4" w:space="0" w:color="auto"/>
              <w:left w:val="single" w:sz="4" w:space="0" w:color="auto"/>
              <w:bottom w:val="single" w:sz="4" w:space="0" w:color="auto"/>
              <w:right w:val="single" w:sz="4" w:space="0" w:color="auto"/>
            </w:tcBorders>
            <w:shd w:val="pct20" w:color="000000" w:fill="FFFFFF"/>
          </w:tcPr>
          <w:p w14:paraId="2D1F58EC" w14:textId="77777777" w:rsidR="009648A4" w:rsidRPr="00E61453" w:rsidRDefault="009648A4" w:rsidP="009648A4">
            <w:pPr>
              <w:spacing w:before="60" w:after="60"/>
              <w:rPr>
                <w:b/>
                <w:i/>
              </w:rPr>
            </w:pPr>
            <w:r w:rsidRPr="00E61453">
              <w:rPr>
                <w:b/>
                <w:i/>
              </w:rPr>
              <w:t xml:space="preserve">Key outputs for role – </w:t>
            </w:r>
          </w:p>
        </w:tc>
      </w:tr>
      <w:tr w:rsidR="009648A4" w:rsidRPr="00E61453" w14:paraId="7B32B0A7" w14:textId="77777777" w:rsidTr="001E4396">
        <w:trPr>
          <w:trHeight w:val="8356"/>
        </w:trPr>
        <w:tc>
          <w:tcPr>
            <w:tcW w:w="10740" w:type="dxa"/>
            <w:tcBorders>
              <w:top w:val="single" w:sz="4" w:space="0" w:color="auto"/>
              <w:left w:val="single" w:sz="4" w:space="0" w:color="auto"/>
              <w:bottom w:val="single" w:sz="4" w:space="0" w:color="auto"/>
              <w:right w:val="single" w:sz="4" w:space="0" w:color="auto"/>
            </w:tcBorders>
            <w:shd w:val="clear" w:color="auto" w:fill="auto"/>
          </w:tcPr>
          <w:p w14:paraId="5A2071B5" w14:textId="40D7BDB9" w:rsidR="009648A4" w:rsidRPr="00E61453" w:rsidRDefault="009648A4" w:rsidP="00EB3983">
            <w:pPr>
              <w:pStyle w:val="ListParagraph"/>
              <w:numPr>
                <w:ilvl w:val="0"/>
                <w:numId w:val="45"/>
              </w:numPr>
              <w:autoSpaceDE w:val="0"/>
              <w:autoSpaceDN w:val="0"/>
              <w:adjustRightInd w:val="0"/>
            </w:pPr>
            <w:r w:rsidRPr="00E61453">
              <w:t>Lead by example and behave in line with the Police Code of Ethics ensuring that the force values and behavioural expectations are clearly understood and considered by managers, officers and staff in their decision making and actions; reinforcing and influencing them through all interactions and processes</w:t>
            </w:r>
          </w:p>
          <w:p w14:paraId="4809F3B8" w14:textId="77777777" w:rsidR="00EB3983" w:rsidRPr="00E61453" w:rsidRDefault="00EB3983" w:rsidP="00EB3983">
            <w:pPr>
              <w:autoSpaceDE w:val="0"/>
              <w:autoSpaceDN w:val="0"/>
              <w:adjustRightInd w:val="0"/>
            </w:pPr>
          </w:p>
          <w:p w14:paraId="70D2501A" w14:textId="587D404F" w:rsidR="00EB3983" w:rsidRPr="00E61453" w:rsidRDefault="00EB3983" w:rsidP="00EB3983">
            <w:pPr>
              <w:pStyle w:val="ListParagraph"/>
              <w:numPr>
                <w:ilvl w:val="0"/>
                <w:numId w:val="45"/>
              </w:numPr>
              <w:spacing w:before="60" w:after="60"/>
            </w:pPr>
            <w:r w:rsidRPr="00E61453">
              <w:t>To provide a function as Administrator on the Source and Covert Operations Management System to ensure    effective day to day provision of Covert Authorities to the Force.</w:t>
            </w:r>
          </w:p>
          <w:p w14:paraId="2BC5A5FA" w14:textId="77777777" w:rsidR="00EB3983" w:rsidRPr="00E61453" w:rsidRDefault="00EB3983" w:rsidP="00EB3983">
            <w:pPr>
              <w:spacing w:before="60" w:after="60"/>
            </w:pPr>
          </w:p>
          <w:p w14:paraId="261599D1" w14:textId="77777777" w:rsidR="009648A4" w:rsidRPr="00E61453" w:rsidRDefault="00EB3983" w:rsidP="00EB3983">
            <w:pPr>
              <w:pStyle w:val="ListParagraph"/>
              <w:numPr>
                <w:ilvl w:val="0"/>
                <w:numId w:val="45"/>
              </w:numPr>
              <w:autoSpaceDE w:val="0"/>
              <w:autoSpaceDN w:val="0"/>
              <w:adjustRightInd w:val="0"/>
            </w:pPr>
            <w:r w:rsidRPr="00E61453">
              <w:t>To test, implement, maintain and develop the Source and Covert Management system in line with changes to legislation, Force policy and system upgrades</w:t>
            </w:r>
          </w:p>
          <w:p w14:paraId="36D3CFC3" w14:textId="77777777" w:rsidR="00EB3983" w:rsidRPr="00E61453" w:rsidRDefault="00EB3983" w:rsidP="00EB3983">
            <w:pPr>
              <w:autoSpaceDE w:val="0"/>
              <w:autoSpaceDN w:val="0"/>
              <w:adjustRightInd w:val="0"/>
            </w:pPr>
          </w:p>
          <w:p w14:paraId="76D64347" w14:textId="77777777" w:rsidR="00EB3983" w:rsidRPr="00E61453" w:rsidRDefault="00EB3983" w:rsidP="00EB3983">
            <w:pPr>
              <w:pStyle w:val="ListParagraph"/>
              <w:numPr>
                <w:ilvl w:val="0"/>
                <w:numId w:val="45"/>
              </w:numPr>
              <w:spacing w:before="60" w:after="60"/>
            </w:pPr>
            <w:r w:rsidRPr="00E61453">
              <w:t>To provide advice and assistance to the Force in relation to Covert Human Intelligence Source matters, and administrative procedures relevant to all covert authorities, ensuring that both NPCC and Force Policy are adhered to.</w:t>
            </w:r>
          </w:p>
          <w:p w14:paraId="378C4A79" w14:textId="77777777" w:rsidR="00EB3983" w:rsidRPr="00E61453" w:rsidRDefault="00EB3983" w:rsidP="00EB3983">
            <w:pPr>
              <w:pStyle w:val="ListParagraph"/>
            </w:pPr>
          </w:p>
          <w:p w14:paraId="6F877C23" w14:textId="77777777" w:rsidR="00EB3983" w:rsidRPr="00E61453" w:rsidRDefault="00EB3983" w:rsidP="00EB3983">
            <w:pPr>
              <w:pStyle w:val="ListParagraph"/>
              <w:numPr>
                <w:ilvl w:val="0"/>
                <w:numId w:val="45"/>
              </w:numPr>
              <w:spacing w:before="60" w:after="60"/>
            </w:pPr>
            <w:r w:rsidRPr="00E61453">
              <w:t>To maintain, monitor and update computer and paper records in respect of covert operations and relevant authorities carried out by West Yorkshire Police ensuring records are up to date and accurate and that data held is accurate and available at all times.</w:t>
            </w:r>
          </w:p>
          <w:p w14:paraId="528CC99E" w14:textId="77777777" w:rsidR="00EB3983" w:rsidRPr="00E61453" w:rsidRDefault="00EB3983" w:rsidP="00EB3983">
            <w:pPr>
              <w:spacing w:before="60" w:after="60"/>
            </w:pPr>
          </w:p>
          <w:p w14:paraId="23741F5C" w14:textId="38B1649C" w:rsidR="00EB3983" w:rsidRPr="00E61453" w:rsidRDefault="00EB3983" w:rsidP="00EB3983">
            <w:pPr>
              <w:pStyle w:val="ListParagraph"/>
              <w:numPr>
                <w:ilvl w:val="0"/>
                <w:numId w:val="45"/>
              </w:numPr>
              <w:autoSpaceDE w:val="0"/>
              <w:autoSpaceDN w:val="0"/>
              <w:adjustRightInd w:val="0"/>
            </w:pPr>
            <w:r w:rsidRPr="00E61453">
              <w:t>To undertake research on behalf of the Force Authorising officer in relation to the registration, authorising, handling and participation of CHIS’s to enable the provision of Court texts and letters of absolute discretion, involving liaison with NCA</w:t>
            </w:r>
            <w:r w:rsidR="00E61453">
              <w:t xml:space="preserve">, Districts, </w:t>
            </w:r>
            <w:r w:rsidRPr="00E61453">
              <w:t>Departments and other Forces.</w:t>
            </w:r>
          </w:p>
          <w:p w14:paraId="1889FB16" w14:textId="77777777" w:rsidR="00EB3983" w:rsidRPr="00E61453" w:rsidRDefault="00EB3983" w:rsidP="00EB3983">
            <w:pPr>
              <w:autoSpaceDE w:val="0"/>
              <w:autoSpaceDN w:val="0"/>
              <w:adjustRightInd w:val="0"/>
            </w:pPr>
          </w:p>
          <w:p w14:paraId="007234EA" w14:textId="77777777" w:rsidR="00EB3983" w:rsidRPr="00E61453" w:rsidRDefault="00EB3983" w:rsidP="00EB3983">
            <w:pPr>
              <w:pStyle w:val="ListParagraph"/>
              <w:numPr>
                <w:ilvl w:val="0"/>
                <w:numId w:val="45"/>
              </w:numPr>
              <w:spacing w:before="60" w:after="60"/>
            </w:pPr>
            <w:r w:rsidRPr="00E61453">
              <w:t>To maintain and promote liaison between The Central Authorities Bureau, Specialist Units, BCU’s, Dedicated Source Units and other Forces and Agencies, developing and delivering in Force training of the Source and Covert Management system to all Covert Users.</w:t>
            </w:r>
          </w:p>
          <w:p w14:paraId="5410FFFF" w14:textId="77777777" w:rsidR="00EB3983" w:rsidRPr="00E61453" w:rsidRDefault="00EB3983" w:rsidP="00EB3983">
            <w:pPr>
              <w:pStyle w:val="ListParagraph"/>
            </w:pPr>
          </w:p>
          <w:p w14:paraId="3864B825" w14:textId="1540E0D9" w:rsidR="00EB3983" w:rsidRPr="00E61453" w:rsidRDefault="00EB3983" w:rsidP="00EB3983">
            <w:pPr>
              <w:pStyle w:val="ListParagraph"/>
              <w:numPr>
                <w:ilvl w:val="0"/>
                <w:numId w:val="45"/>
              </w:numPr>
              <w:spacing w:before="60" w:after="60"/>
            </w:pPr>
            <w:r w:rsidRPr="00E61453">
              <w:t>As directed, to co-ordinate and critically evaluate appropriate records of covert policing authorities and direct additional enquiries and action here appropriate to ensure quality, content and legality by the Authorising Officer, Assistant Chief Constable and Chief Constable.</w:t>
            </w:r>
          </w:p>
          <w:p w14:paraId="5CA103A4" w14:textId="77777777" w:rsidR="00EB3983" w:rsidRPr="00E61453" w:rsidRDefault="00EB3983" w:rsidP="00EB3983">
            <w:pPr>
              <w:autoSpaceDE w:val="0"/>
              <w:autoSpaceDN w:val="0"/>
              <w:adjustRightInd w:val="0"/>
            </w:pPr>
          </w:p>
          <w:p w14:paraId="28158551" w14:textId="33607488" w:rsidR="00EB3983" w:rsidRPr="00E61453" w:rsidRDefault="00EB3983" w:rsidP="00EB3983">
            <w:pPr>
              <w:autoSpaceDE w:val="0"/>
              <w:autoSpaceDN w:val="0"/>
              <w:adjustRightInd w:val="0"/>
            </w:pPr>
          </w:p>
          <w:p w14:paraId="1A972483" w14:textId="77777777" w:rsidR="00EB3983" w:rsidRPr="00E61453" w:rsidRDefault="00EB3983" w:rsidP="00EB3983">
            <w:pPr>
              <w:autoSpaceDE w:val="0"/>
              <w:autoSpaceDN w:val="0"/>
              <w:adjustRightInd w:val="0"/>
            </w:pPr>
          </w:p>
          <w:p w14:paraId="729322A9" w14:textId="77777777" w:rsidR="00EB3983" w:rsidRPr="00E61453" w:rsidRDefault="00EB3983" w:rsidP="00EB3983">
            <w:pPr>
              <w:autoSpaceDE w:val="0"/>
              <w:autoSpaceDN w:val="0"/>
              <w:adjustRightInd w:val="0"/>
            </w:pPr>
          </w:p>
          <w:p w14:paraId="472FC25B" w14:textId="77777777" w:rsidR="00EB3983" w:rsidRPr="00E61453" w:rsidRDefault="00EB3983" w:rsidP="00EB3983">
            <w:pPr>
              <w:autoSpaceDE w:val="0"/>
              <w:autoSpaceDN w:val="0"/>
              <w:adjustRightInd w:val="0"/>
            </w:pPr>
          </w:p>
          <w:p w14:paraId="560AE652" w14:textId="38E3DC5F" w:rsidR="00EB3983" w:rsidRPr="00E61453" w:rsidRDefault="00EB3983" w:rsidP="00EB3983">
            <w:pPr>
              <w:autoSpaceDE w:val="0"/>
              <w:autoSpaceDN w:val="0"/>
              <w:adjustRightInd w:val="0"/>
            </w:pPr>
          </w:p>
        </w:tc>
      </w:tr>
    </w:tbl>
    <w:p w14:paraId="62AFE0D7" w14:textId="77777777" w:rsidR="009648A4" w:rsidRPr="00E61453" w:rsidRDefault="009648A4" w:rsidP="009648A4"/>
    <w:tbl>
      <w:tblPr>
        <w:tblW w:w="1068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85"/>
      </w:tblGrid>
      <w:tr w:rsidR="00E61453" w:rsidRPr="00E61453" w14:paraId="4EEA943B" w14:textId="77777777" w:rsidTr="001E4396">
        <w:tc>
          <w:tcPr>
            <w:tcW w:w="10685" w:type="dxa"/>
            <w:shd w:val="pct20" w:color="000000" w:fill="FFFFFF"/>
          </w:tcPr>
          <w:p w14:paraId="21C648FB" w14:textId="77777777" w:rsidR="009648A4" w:rsidRPr="00E61453" w:rsidRDefault="009648A4" w:rsidP="009648A4">
            <w:pPr>
              <w:spacing w:before="60" w:after="60"/>
            </w:pPr>
            <w:r w:rsidRPr="00E61453">
              <w:rPr>
                <w:b/>
                <w:i/>
              </w:rPr>
              <w:lastRenderedPageBreak/>
              <w:t xml:space="preserve">Dimensions </w:t>
            </w:r>
            <w:r w:rsidRPr="00E61453">
              <w:rPr>
                <w:i/>
                <w:sz w:val="18"/>
              </w:rPr>
              <w:t>(Financial/Statistical/Mandates/Constraints/No. of direct reports</w:t>
            </w:r>
            <w:r w:rsidRPr="00E61453">
              <w:rPr>
                <w:i/>
              </w:rPr>
              <w:t>)</w:t>
            </w:r>
          </w:p>
        </w:tc>
      </w:tr>
      <w:tr w:rsidR="009648A4" w:rsidRPr="00E61453" w14:paraId="3F514654" w14:textId="77777777" w:rsidTr="001E4396">
        <w:tc>
          <w:tcPr>
            <w:tcW w:w="10685" w:type="dxa"/>
          </w:tcPr>
          <w:p w14:paraId="18458D7A" w14:textId="203AEF5B" w:rsidR="009648A4" w:rsidRPr="00E61453" w:rsidRDefault="00EB3983" w:rsidP="009648A4">
            <w:pPr>
              <w:numPr>
                <w:ilvl w:val="0"/>
                <w:numId w:val="44"/>
              </w:numPr>
              <w:spacing w:before="60" w:after="60"/>
              <w:contextualSpacing/>
            </w:pPr>
            <w:r w:rsidRPr="00E61453">
              <w:t>Constraints imposed by legislation, practice, directions and policies.</w:t>
            </w:r>
          </w:p>
        </w:tc>
      </w:tr>
    </w:tbl>
    <w:p w14:paraId="2C03E985" w14:textId="77777777" w:rsidR="009648A4" w:rsidRPr="00E61453" w:rsidRDefault="009648A4" w:rsidP="009648A4"/>
    <w:p w14:paraId="2D226776" w14:textId="77777777" w:rsidR="009648A4" w:rsidRPr="00E61453" w:rsidRDefault="009648A4" w:rsidP="009648A4"/>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85"/>
      </w:tblGrid>
      <w:tr w:rsidR="00E61453" w:rsidRPr="00E61453" w14:paraId="2C635997" w14:textId="77777777" w:rsidTr="001E4396">
        <w:tc>
          <w:tcPr>
            <w:tcW w:w="10685" w:type="dxa"/>
            <w:shd w:val="pct20" w:color="000000" w:fill="FFFFFF"/>
          </w:tcPr>
          <w:p w14:paraId="1BE7F309" w14:textId="77777777" w:rsidR="009648A4" w:rsidRPr="00E61453" w:rsidRDefault="009648A4" w:rsidP="009648A4">
            <w:pPr>
              <w:spacing w:before="60" w:after="60"/>
              <w:rPr>
                <w:b/>
                <w:i/>
              </w:rPr>
            </w:pPr>
            <w:r w:rsidRPr="00E61453">
              <w:rPr>
                <w:b/>
                <w:i/>
              </w:rPr>
              <w:t>Work/Business contacts</w:t>
            </w:r>
          </w:p>
        </w:tc>
      </w:tr>
      <w:tr w:rsidR="00E61453" w:rsidRPr="00E61453" w14:paraId="549A944F" w14:textId="77777777" w:rsidTr="001E4396">
        <w:tc>
          <w:tcPr>
            <w:tcW w:w="10685" w:type="dxa"/>
          </w:tcPr>
          <w:p w14:paraId="7A70CDF8" w14:textId="02EC1564" w:rsidR="009648A4" w:rsidRPr="00E61453" w:rsidRDefault="009648A4" w:rsidP="009648A4">
            <w:pPr>
              <w:spacing w:before="60" w:after="60"/>
              <w:ind w:left="992" w:hanging="992"/>
            </w:pPr>
            <w:r w:rsidRPr="00E61453">
              <w:rPr>
                <w:b/>
              </w:rPr>
              <w:t>Internal:</w:t>
            </w:r>
            <w:r w:rsidRPr="00E61453">
              <w:t xml:space="preserve"> </w:t>
            </w:r>
            <w:r w:rsidRPr="00E61453">
              <w:tab/>
            </w:r>
            <w:r w:rsidR="00EB3983" w:rsidRPr="00E61453">
              <w:t>All Districts, Departments and Specialist Units (all ranks and police staff including Chief Officer Team)</w:t>
            </w:r>
          </w:p>
        </w:tc>
      </w:tr>
      <w:tr w:rsidR="009648A4" w:rsidRPr="00E61453" w14:paraId="18820549" w14:textId="77777777" w:rsidTr="001E4396">
        <w:tc>
          <w:tcPr>
            <w:tcW w:w="10685" w:type="dxa"/>
          </w:tcPr>
          <w:p w14:paraId="49388639" w14:textId="1BDC54FB" w:rsidR="009648A4" w:rsidRPr="00E61453" w:rsidRDefault="009648A4" w:rsidP="009648A4">
            <w:pPr>
              <w:tabs>
                <w:tab w:val="left" w:pos="993"/>
              </w:tabs>
              <w:spacing w:before="60" w:after="60"/>
              <w:ind w:left="992" w:hanging="992"/>
            </w:pPr>
            <w:r w:rsidRPr="00E61453">
              <w:rPr>
                <w:b/>
              </w:rPr>
              <w:t>External:</w:t>
            </w:r>
            <w:r w:rsidRPr="00E61453">
              <w:t xml:space="preserve"> </w:t>
            </w:r>
            <w:r w:rsidRPr="00E61453">
              <w:tab/>
            </w:r>
            <w:r w:rsidR="00EB3983" w:rsidRPr="00E61453">
              <w:t>IPCO and other UK police forces and interested parties, NCA, CPS, and all other Law Enforcement Agencies and Government bodies.</w:t>
            </w:r>
          </w:p>
        </w:tc>
      </w:tr>
    </w:tbl>
    <w:p w14:paraId="4F118D6C" w14:textId="77777777" w:rsidR="009648A4" w:rsidRPr="00E61453" w:rsidRDefault="009648A4" w:rsidP="009648A4"/>
    <w:p w14:paraId="6F6B4225" w14:textId="77777777" w:rsidR="009648A4" w:rsidRPr="00E61453" w:rsidRDefault="009648A4" w:rsidP="009648A4"/>
    <w:tbl>
      <w:tblPr>
        <w:tblW w:w="1068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18"/>
        <w:gridCol w:w="1665"/>
      </w:tblGrid>
      <w:tr w:rsidR="00E61453" w:rsidRPr="00E61453" w14:paraId="474231F8" w14:textId="77777777" w:rsidTr="001E4396">
        <w:tc>
          <w:tcPr>
            <w:tcW w:w="9018" w:type="dxa"/>
            <w:shd w:val="pct20" w:color="000000" w:fill="FFFFFF"/>
          </w:tcPr>
          <w:p w14:paraId="00D58473" w14:textId="77777777" w:rsidR="009648A4" w:rsidRPr="00E61453" w:rsidRDefault="009648A4" w:rsidP="009648A4">
            <w:pPr>
              <w:tabs>
                <w:tab w:val="left" w:pos="5220"/>
              </w:tabs>
              <w:spacing w:before="120"/>
              <w:rPr>
                <w:b/>
                <w:i/>
                <w:sz w:val="22"/>
              </w:rPr>
            </w:pPr>
            <w:r w:rsidRPr="00E61453">
              <w:rPr>
                <w:b/>
                <w:i/>
              </w:rPr>
              <w:t>Expertise in Role</w:t>
            </w:r>
            <w:r w:rsidRPr="00E61453">
              <w:rPr>
                <w:b/>
                <w:i/>
                <w:sz w:val="22"/>
              </w:rPr>
              <w:t xml:space="preserve"> </w:t>
            </w:r>
            <w:r w:rsidRPr="00E61453">
              <w:rPr>
                <w:b/>
                <w:i/>
              </w:rPr>
              <w:t>Required (At selection - Level 1</w:t>
            </w:r>
            <w:r w:rsidRPr="00E61453">
              <w:rPr>
                <w:b/>
                <w:i/>
                <w:sz w:val="22"/>
              </w:rPr>
              <w:t>)</w:t>
            </w:r>
          </w:p>
        </w:tc>
        <w:tc>
          <w:tcPr>
            <w:tcW w:w="1665" w:type="dxa"/>
            <w:shd w:val="pct20" w:color="000000" w:fill="FFFFFF"/>
          </w:tcPr>
          <w:p w14:paraId="1A46DEC3" w14:textId="77777777" w:rsidR="009648A4" w:rsidRPr="00E61453" w:rsidRDefault="009648A4" w:rsidP="009648A4">
            <w:pPr>
              <w:tabs>
                <w:tab w:val="left" w:pos="5220"/>
              </w:tabs>
              <w:spacing w:before="40"/>
              <w:jc w:val="center"/>
              <w:rPr>
                <w:b/>
              </w:rPr>
            </w:pPr>
            <w:r w:rsidRPr="00E61453">
              <w:rPr>
                <w:b/>
              </w:rPr>
              <w:t>Essential or</w:t>
            </w:r>
          </w:p>
          <w:p w14:paraId="2BDC8E0C" w14:textId="77777777" w:rsidR="009648A4" w:rsidRPr="00E61453" w:rsidRDefault="009648A4" w:rsidP="009648A4">
            <w:pPr>
              <w:tabs>
                <w:tab w:val="left" w:pos="5220"/>
              </w:tabs>
              <w:spacing w:before="40"/>
              <w:jc w:val="center"/>
              <w:rPr>
                <w:b/>
              </w:rPr>
            </w:pPr>
            <w:r w:rsidRPr="00E61453">
              <w:rPr>
                <w:b/>
              </w:rPr>
              <w:t>Desirable</w:t>
            </w:r>
          </w:p>
        </w:tc>
      </w:tr>
      <w:tr w:rsidR="00E61453" w:rsidRPr="00E61453" w14:paraId="07C4212B" w14:textId="77777777" w:rsidTr="001E4396">
        <w:tc>
          <w:tcPr>
            <w:tcW w:w="9018" w:type="dxa"/>
          </w:tcPr>
          <w:p w14:paraId="283EC754" w14:textId="77777777" w:rsidR="00ED0100" w:rsidRPr="00E61453" w:rsidRDefault="00ED0100" w:rsidP="001D3D9E">
            <w:pPr>
              <w:numPr>
                <w:ilvl w:val="0"/>
                <w:numId w:val="44"/>
              </w:numPr>
              <w:spacing w:before="60" w:after="60"/>
            </w:pPr>
            <w:r w:rsidRPr="00E61453">
              <w:t>Knowledge of current legislation, practices, policy and procedures relating to Source and Covert operations.</w:t>
            </w:r>
          </w:p>
          <w:p w14:paraId="26AD769C" w14:textId="77777777" w:rsidR="00ED0100" w:rsidRPr="00E61453" w:rsidRDefault="00ED0100" w:rsidP="001D3D9E">
            <w:pPr>
              <w:numPr>
                <w:ilvl w:val="0"/>
                <w:numId w:val="44"/>
              </w:numPr>
              <w:spacing w:before="60" w:after="60"/>
            </w:pPr>
            <w:r w:rsidRPr="00E61453">
              <w:t xml:space="preserve">Proven experience of managing information or intelligence gathering techniques.            </w:t>
            </w:r>
          </w:p>
          <w:p w14:paraId="5183E3DA" w14:textId="14C4BE1C" w:rsidR="009648A4" w:rsidRPr="00E61453" w:rsidRDefault="00ED0100" w:rsidP="001D3D9E">
            <w:pPr>
              <w:numPr>
                <w:ilvl w:val="0"/>
                <w:numId w:val="44"/>
              </w:numPr>
              <w:tabs>
                <w:tab w:val="left" w:pos="5220"/>
              </w:tabs>
              <w:spacing w:line="360" w:lineRule="auto"/>
              <w:contextualSpacing/>
            </w:pPr>
            <w:r w:rsidRPr="00E61453">
              <w:t>Ability to analyse information thoroughly and critically and produce comprehensive and detailed reports on a wide range of complex issues</w:t>
            </w:r>
          </w:p>
          <w:p w14:paraId="18310778" w14:textId="77777777" w:rsidR="00ED0100" w:rsidRPr="00E61453" w:rsidRDefault="00ED0100" w:rsidP="001D3D9E">
            <w:pPr>
              <w:numPr>
                <w:ilvl w:val="0"/>
                <w:numId w:val="44"/>
              </w:numPr>
              <w:spacing w:before="60" w:after="60"/>
            </w:pPr>
            <w:r w:rsidRPr="00E61453">
              <w:t>Previous experience of working in a secure environment.</w:t>
            </w:r>
          </w:p>
          <w:p w14:paraId="2CB71435" w14:textId="77777777" w:rsidR="00ED0100" w:rsidRPr="00E61453" w:rsidRDefault="00ED0100" w:rsidP="001D3D9E">
            <w:pPr>
              <w:numPr>
                <w:ilvl w:val="0"/>
                <w:numId w:val="44"/>
              </w:numPr>
              <w:spacing w:before="60" w:after="60"/>
            </w:pPr>
            <w:r w:rsidRPr="00E61453">
              <w:t>Previous experience of formal risk management techniques.</w:t>
            </w:r>
          </w:p>
          <w:p w14:paraId="1776071A" w14:textId="77777777" w:rsidR="001D3D9E" w:rsidRPr="00E61453" w:rsidRDefault="001D3D9E" w:rsidP="001D3D9E">
            <w:pPr>
              <w:numPr>
                <w:ilvl w:val="0"/>
                <w:numId w:val="44"/>
              </w:numPr>
              <w:spacing w:before="60" w:after="60"/>
            </w:pPr>
            <w:r w:rsidRPr="00E61453">
              <w:t>Previous experience of working with a database software package</w:t>
            </w:r>
          </w:p>
          <w:p w14:paraId="7809B4E8" w14:textId="77777777" w:rsidR="001D3D9E" w:rsidRPr="00E61453" w:rsidRDefault="001D3D9E" w:rsidP="001D3D9E">
            <w:pPr>
              <w:numPr>
                <w:ilvl w:val="0"/>
                <w:numId w:val="44"/>
              </w:numPr>
              <w:spacing w:before="60" w:after="60"/>
            </w:pPr>
            <w:r w:rsidRPr="00E61453">
              <w:t>Ability to work under pressure and meet deadlines.</w:t>
            </w:r>
          </w:p>
          <w:p w14:paraId="62153902" w14:textId="77777777" w:rsidR="001D3D9E" w:rsidRPr="00E61453" w:rsidRDefault="001D3D9E" w:rsidP="001D3D9E">
            <w:pPr>
              <w:numPr>
                <w:ilvl w:val="0"/>
                <w:numId w:val="44"/>
              </w:numPr>
              <w:spacing w:before="60" w:after="60"/>
            </w:pPr>
            <w:r w:rsidRPr="00E61453">
              <w:t>Strong communication skills-ability to deal with all levels and ranks within and external to the organisation.</w:t>
            </w:r>
          </w:p>
          <w:p w14:paraId="7AFB464C" w14:textId="4DBCF8FA" w:rsidR="00ED0100" w:rsidRPr="00E61453" w:rsidRDefault="001D3D9E" w:rsidP="001D3D9E">
            <w:pPr>
              <w:numPr>
                <w:ilvl w:val="0"/>
                <w:numId w:val="44"/>
              </w:numPr>
              <w:tabs>
                <w:tab w:val="left" w:pos="5220"/>
              </w:tabs>
              <w:spacing w:line="360" w:lineRule="auto"/>
              <w:contextualSpacing/>
            </w:pPr>
            <w:r w:rsidRPr="00E61453">
              <w:t xml:space="preserve">Basic experience in the delivery of training to groups or departments.                                                         </w:t>
            </w:r>
          </w:p>
          <w:p w14:paraId="1B99EE86" w14:textId="77777777" w:rsidR="009648A4" w:rsidRPr="00E61453" w:rsidRDefault="009648A4" w:rsidP="009648A4">
            <w:pPr>
              <w:numPr>
                <w:ilvl w:val="12"/>
                <w:numId w:val="0"/>
              </w:numPr>
              <w:tabs>
                <w:tab w:val="left" w:pos="5220"/>
              </w:tabs>
              <w:spacing w:line="360" w:lineRule="auto"/>
            </w:pPr>
          </w:p>
          <w:p w14:paraId="7B604F89" w14:textId="77777777" w:rsidR="009648A4" w:rsidRPr="00E61453" w:rsidRDefault="009648A4" w:rsidP="009648A4">
            <w:pPr>
              <w:numPr>
                <w:ilvl w:val="12"/>
                <w:numId w:val="0"/>
              </w:numPr>
              <w:tabs>
                <w:tab w:val="left" w:pos="5220"/>
              </w:tabs>
              <w:spacing w:line="360" w:lineRule="auto"/>
            </w:pPr>
          </w:p>
        </w:tc>
        <w:tc>
          <w:tcPr>
            <w:tcW w:w="1665" w:type="dxa"/>
          </w:tcPr>
          <w:p w14:paraId="38D83833" w14:textId="4373F8B0" w:rsidR="009648A4" w:rsidRPr="00E61453" w:rsidRDefault="001D3D9E" w:rsidP="009648A4">
            <w:pPr>
              <w:numPr>
                <w:ilvl w:val="12"/>
                <w:numId w:val="0"/>
              </w:numPr>
              <w:tabs>
                <w:tab w:val="left" w:pos="5220"/>
              </w:tabs>
              <w:spacing w:line="360" w:lineRule="auto"/>
              <w:ind w:firstLine="222"/>
            </w:pPr>
            <w:r w:rsidRPr="00E61453">
              <w:t>Essential</w:t>
            </w:r>
          </w:p>
          <w:p w14:paraId="522A7FC1" w14:textId="77777777" w:rsidR="001D3D9E" w:rsidRPr="00E61453" w:rsidRDefault="001D3D9E" w:rsidP="009648A4">
            <w:pPr>
              <w:numPr>
                <w:ilvl w:val="12"/>
                <w:numId w:val="0"/>
              </w:numPr>
              <w:tabs>
                <w:tab w:val="left" w:pos="5220"/>
              </w:tabs>
              <w:spacing w:line="360" w:lineRule="auto"/>
              <w:ind w:firstLine="222"/>
            </w:pPr>
          </w:p>
          <w:p w14:paraId="3D205564" w14:textId="77777777" w:rsidR="001D3D9E" w:rsidRPr="00E61453" w:rsidRDefault="001D3D9E" w:rsidP="009648A4">
            <w:pPr>
              <w:numPr>
                <w:ilvl w:val="12"/>
                <w:numId w:val="0"/>
              </w:numPr>
              <w:tabs>
                <w:tab w:val="left" w:pos="5220"/>
              </w:tabs>
              <w:spacing w:line="360" w:lineRule="auto"/>
              <w:ind w:firstLine="222"/>
            </w:pPr>
            <w:r w:rsidRPr="00E61453">
              <w:t>Essential</w:t>
            </w:r>
          </w:p>
          <w:p w14:paraId="67D1AFA7" w14:textId="77777777" w:rsidR="001D3D9E" w:rsidRPr="00E61453" w:rsidRDefault="001D3D9E" w:rsidP="009648A4">
            <w:pPr>
              <w:numPr>
                <w:ilvl w:val="12"/>
                <w:numId w:val="0"/>
              </w:numPr>
              <w:tabs>
                <w:tab w:val="left" w:pos="5220"/>
              </w:tabs>
              <w:spacing w:line="360" w:lineRule="auto"/>
              <w:ind w:firstLine="222"/>
            </w:pPr>
            <w:r w:rsidRPr="00E61453">
              <w:t>Essential</w:t>
            </w:r>
          </w:p>
          <w:p w14:paraId="7A92CF48" w14:textId="77777777" w:rsidR="001D3D9E" w:rsidRPr="00E61453" w:rsidRDefault="001D3D9E" w:rsidP="009648A4">
            <w:pPr>
              <w:numPr>
                <w:ilvl w:val="12"/>
                <w:numId w:val="0"/>
              </w:numPr>
              <w:tabs>
                <w:tab w:val="left" w:pos="5220"/>
              </w:tabs>
              <w:spacing w:line="360" w:lineRule="auto"/>
              <w:ind w:firstLine="222"/>
            </w:pPr>
          </w:p>
          <w:p w14:paraId="78CF4982" w14:textId="77777777" w:rsidR="001D3D9E" w:rsidRPr="00E61453" w:rsidRDefault="001D3D9E" w:rsidP="009648A4">
            <w:pPr>
              <w:numPr>
                <w:ilvl w:val="12"/>
                <w:numId w:val="0"/>
              </w:numPr>
              <w:tabs>
                <w:tab w:val="left" w:pos="5220"/>
              </w:tabs>
              <w:spacing w:line="360" w:lineRule="auto"/>
              <w:ind w:firstLine="222"/>
            </w:pPr>
            <w:r w:rsidRPr="00E61453">
              <w:t>Essential</w:t>
            </w:r>
          </w:p>
          <w:p w14:paraId="398A5FD7" w14:textId="77777777" w:rsidR="001D3D9E" w:rsidRPr="00E61453" w:rsidRDefault="001D3D9E" w:rsidP="009648A4">
            <w:pPr>
              <w:numPr>
                <w:ilvl w:val="12"/>
                <w:numId w:val="0"/>
              </w:numPr>
              <w:tabs>
                <w:tab w:val="left" w:pos="5220"/>
              </w:tabs>
              <w:spacing w:line="360" w:lineRule="auto"/>
              <w:ind w:firstLine="222"/>
            </w:pPr>
            <w:r w:rsidRPr="00E61453">
              <w:t>Essential</w:t>
            </w:r>
          </w:p>
          <w:p w14:paraId="13FDBF51" w14:textId="77777777" w:rsidR="001D3D9E" w:rsidRPr="00E61453" w:rsidRDefault="001D3D9E" w:rsidP="009648A4">
            <w:pPr>
              <w:numPr>
                <w:ilvl w:val="12"/>
                <w:numId w:val="0"/>
              </w:numPr>
              <w:tabs>
                <w:tab w:val="left" w:pos="5220"/>
              </w:tabs>
              <w:spacing w:line="360" w:lineRule="auto"/>
              <w:ind w:firstLine="222"/>
            </w:pPr>
            <w:r w:rsidRPr="00E61453">
              <w:t>Desirable</w:t>
            </w:r>
          </w:p>
          <w:p w14:paraId="3979BF23" w14:textId="569DBF24" w:rsidR="001D3D9E" w:rsidRPr="00E61453" w:rsidRDefault="00437760" w:rsidP="009648A4">
            <w:pPr>
              <w:numPr>
                <w:ilvl w:val="12"/>
                <w:numId w:val="0"/>
              </w:numPr>
              <w:tabs>
                <w:tab w:val="left" w:pos="5220"/>
              </w:tabs>
              <w:spacing w:line="360" w:lineRule="auto"/>
              <w:ind w:firstLine="222"/>
            </w:pPr>
            <w:r w:rsidRPr="00E61453">
              <w:t>Essential</w:t>
            </w:r>
          </w:p>
          <w:p w14:paraId="44CED9A1" w14:textId="77777777" w:rsidR="001D3D9E" w:rsidRPr="00E61453" w:rsidRDefault="001D3D9E" w:rsidP="009648A4">
            <w:pPr>
              <w:numPr>
                <w:ilvl w:val="12"/>
                <w:numId w:val="0"/>
              </w:numPr>
              <w:tabs>
                <w:tab w:val="left" w:pos="5220"/>
              </w:tabs>
              <w:spacing w:line="360" w:lineRule="auto"/>
              <w:ind w:firstLine="222"/>
            </w:pPr>
            <w:r w:rsidRPr="00E61453">
              <w:t>Desirable</w:t>
            </w:r>
          </w:p>
          <w:p w14:paraId="7DF39C2A" w14:textId="77777777" w:rsidR="001D3D9E" w:rsidRPr="00E61453" w:rsidRDefault="001D3D9E" w:rsidP="009648A4">
            <w:pPr>
              <w:numPr>
                <w:ilvl w:val="12"/>
                <w:numId w:val="0"/>
              </w:numPr>
              <w:tabs>
                <w:tab w:val="left" w:pos="5220"/>
              </w:tabs>
              <w:spacing w:line="360" w:lineRule="auto"/>
              <w:ind w:firstLine="222"/>
            </w:pPr>
          </w:p>
          <w:p w14:paraId="4649B27A" w14:textId="0DF2A4DA" w:rsidR="001D3D9E" w:rsidRPr="00E61453" w:rsidRDefault="001D3D9E" w:rsidP="009648A4">
            <w:pPr>
              <w:numPr>
                <w:ilvl w:val="12"/>
                <w:numId w:val="0"/>
              </w:numPr>
              <w:tabs>
                <w:tab w:val="left" w:pos="5220"/>
              </w:tabs>
              <w:spacing w:line="360" w:lineRule="auto"/>
              <w:ind w:firstLine="222"/>
            </w:pPr>
            <w:r w:rsidRPr="00E61453">
              <w:t>Desirable</w:t>
            </w:r>
          </w:p>
          <w:p w14:paraId="59F0D910" w14:textId="77777777" w:rsidR="009648A4" w:rsidRPr="00E61453" w:rsidRDefault="009648A4" w:rsidP="009648A4">
            <w:pPr>
              <w:numPr>
                <w:ilvl w:val="12"/>
                <w:numId w:val="0"/>
              </w:numPr>
              <w:tabs>
                <w:tab w:val="left" w:pos="5220"/>
              </w:tabs>
              <w:spacing w:line="360" w:lineRule="auto"/>
            </w:pPr>
          </w:p>
        </w:tc>
      </w:tr>
      <w:tr w:rsidR="00E61453" w:rsidRPr="00E61453" w14:paraId="2D916CBA" w14:textId="77777777" w:rsidTr="001E4396">
        <w:tc>
          <w:tcPr>
            <w:tcW w:w="9018" w:type="dxa"/>
            <w:shd w:val="pct20" w:color="000000" w:fill="FFFFFF"/>
          </w:tcPr>
          <w:p w14:paraId="0A3926BF" w14:textId="05BAE5C8" w:rsidR="009648A4" w:rsidRPr="00E61453" w:rsidRDefault="009648A4" w:rsidP="009648A4">
            <w:pPr>
              <w:numPr>
                <w:ilvl w:val="12"/>
                <w:numId w:val="0"/>
              </w:numPr>
              <w:tabs>
                <w:tab w:val="left" w:pos="5220"/>
              </w:tabs>
              <w:spacing w:before="120" w:after="120"/>
              <w:rPr>
                <w:b/>
                <w:i/>
              </w:rPr>
            </w:pPr>
            <w:r w:rsidRPr="00E61453">
              <w:rPr>
                <w:b/>
                <w:i/>
              </w:rPr>
              <w:t>Other (Physical, mobility, local conditions)</w:t>
            </w:r>
          </w:p>
        </w:tc>
        <w:tc>
          <w:tcPr>
            <w:tcW w:w="1665" w:type="dxa"/>
            <w:shd w:val="pct20" w:color="000000" w:fill="FFFFFF"/>
          </w:tcPr>
          <w:p w14:paraId="4D9022BC" w14:textId="598804BC" w:rsidR="009648A4" w:rsidRPr="00E61453" w:rsidRDefault="009648A4" w:rsidP="001D3D9E">
            <w:pPr>
              <w:numPr>
                <w:ilvl w:val="12"/>
                <w:numId w:val="0"/>
              </w:numPr>
              <w:tabs>
                <w:tab w:val="left" w:pos="5220"/>
              </w:tabs>
              <w:spacing w:before="120" w:after="120"/>
              <w:rPr>
                <w:b/>
              </w:rPr>
            </w:pPr>
          </w:p>
        </w:tc>
      </w:tr>
      <w:tr w:rsidR="009648A4" w:rsidRPr="00E61453" w14:paraId="6251585B" w14:textId="77777777" w:rsidTr="001E4396">
        <w:tc>
          <w:tcPr>
            <w:tcW w:w="9018" w:type="dxa"/>
          </w:tcPr>
          <w:p w14:paraId="0E2DE102" w14:textId="77777777" w:rsidR="001D3D9E" w:rsidRPr="00E61453" w:rsidRDefault="001D3D9E" w:rsidP="00437760">
            <w:pPr>
              <w:numPr>
                <w:ilvl w:val="0"/>
                <w:numId w:val="34"/>
              </w:numPr>
              <w:spacing w:before="100" w:beforeAutospacing="1" w:after="100" w:afterAutospacing="1" w:line="360" w:lineRule="auto"/>
              <w:ind w:right="1688"/>
            </w:pPr>
            <w:r w:rsidRPr="00E61453">
              <w:t>Ability and willingness to travel for business purposes.</w:t>
            </w:r>
          </w:p>
          <w:p w14:paraId="4B4F3557" w14:textId="1B7C7D94" w:rsidR="001D3D9E" w:rsidRPr="00E61453" w:rsidRDefault="00437760" w:rsidP="00437760">
            <w:pPr>
              <w:numPr>
                <w:ilvl w:val="0"/>
                <w:numId w:val="34"/>
              </w:numPr>
              <w:spacing w:before="100" w:beforeAutospacing="1" w:after="100" w:afterAutospacing="1"/>
            </w:pPr>
            <w:r w:rsidRPr="00E61453">
              <w:t>A</w:t>
            </w:r>
            <w:r w:rsidR="001D3D9E" w:rsidRPr="00E61453">
              <w:t>bility to work on own initiative and work effectively under pressure in stressful circumstances.</w:t>
            </w:r>
          </w:p>
          <w:p w14:paraId="70EAE232" w14:textId="77777777" w:rsidR="001D3D9E" w:rsidRPr="00E61453" w:rsidRDefault="001D3D9E" w:rsidP="00437760">
            <w:pPr>
              <w:numPr>
                <w:ilvl w:val="0"/>
                <w:numId w:val="34"/>
              </w:numPr>
              <w:spacing w:before="100" w:beforeAutospacing="1" w:after="100" w:afterAutospacing="1"/>
            </w:pPr>
            <w:r w:rsidRPr="00E61453">
              <w:t>Ability to maintain ongoing security clearance.</w:t>
            </w:r>
          </w:p>
          <w:p w14:paraId="2AEDC6D3" w14:textId="77777777" w:rsidR="001D3D9E" w:rsidRPr="00E61453" w:rsidRDefault="001D3D9E" w:rsidP="00437760">
            <w:pPr>
              <w:numPr>
                <w:ilvl w:val="0"/>
                <w:numId w:val="34"/>
              </w:numPr>
              <w:spacing w:before="100" w:beforeAutospacing="1" w:after="100" w:afterAutospacing="1"/>
            </w:pPr>
            <w:r w:rsidRPr="00E61453">
              <w:t>Ability to maintain awareness of confidentiality and discretion.</w:t>
            </w:r>
          </w:p>
          <w:p w14:paraId="0E3ABE58" w14:textId="77777777" w:rsidR="001D3D9E" w:rsidRPr="00E61453" w:rsidRDefault="001D3D9E" w:rsidP="00437760">
            <w:pPr>
              <w:numPr>
                <w:ilvl w:val="0"/>
                <w:numId w:val="34"/>
              </w:numPr>
              <w:spacing w:before="100" w:beforeAutospacing="1" w:after="100" w:afterAutospacing="1"/>
            </w:pPr>
            <w:r w:rsidRPr="00E61453">
              <w:t>Access to own vehicle and is prepared to use it for business purposes.</w:t>
            </w:r>
          </w:p>
          <w:p w14:paraId="3F04DAA9" w14:textId="19FDF0AC" w:rsidR="009648A4" w:rsidRPr="00E61453" w:rsidRDefault="001D3D9E" w:rsidP="00437760">
            <w:pPr>
              <w:numPr>
                <w:ilvl w:val="0"/>
                <w:numId w:val="34"/>
              </w:numPr>
              <w:spacing w:before="100" w:beforeAutospacing="1" w:after="100" w:afterAutospacing="1" w:line="360" w:lineRule="auto"/>
              <w:ind w:right="1688"/>
            </w:pPr>
            <w:r w:rsidRPr="00E61453">
              <w:t xml:space="preserve">Willingness and ability to partake in call out rota.                                                                               </w:t>
            </w:r>
          </w:p>
        </w:tc>
        <w:tc>
          <w:tcPr>
            <w:tcW w:w="1665" w:type="dxa"/>
          </w:tcPr>
          <w:p w14:paraId="00994A1C" w14:textId="77777777" w:rsidR="001D3D9E" w:rsidRPr="00E61453" w:rsidRDefault="001D3D9E" w:rsidP="00437760">
            <w:pPr>
              <w:tabs>
                <w:tab w:val="left" w:pos="267"/>
                <w:tab w:val="center" w:pos="724"/>
              </w:tabs>
              <w:spacing w:before="100" w:beforeAutospacing="1" w:after="100" w:afterAutospacing="1"/>
              <w:ind w:left="283" w:hanging="283"/>
            </w:pPr>
            <w:r w:rsidRPr="00E61453">
              <w:t>Essential</w:t>
            </w:r>
          </w:p>
          <w:p w14:paraId="13BCB6CB" w14:textId="21918A6D" w:rsidR="001D3D9E" w:rsidRPr="00E61453" w:rsidRDefault="001D3D9E" w:rsidP="00437760">
            <w:pPr>
              <w:tabs>
                <w:tab w:val="left" w:pos="267"/>
                <w:tab w:val="center" w:pos="724"/>
              </w:tabs>
              <w:spacing w:before="100" w:beforeAutospacing="1" w:after="100" w:afterAutospacing="1"/>
              <w:ind w:left="283" w:hanging="283"/>
            </w:pPr>
            <w:r w:rsidRPr="00E61453">
              <w:t>Essential</w:t>
            </w:r>
          </w:p>
          <w:p w14:paraId="49BD3A13" w14:textId="77777777" w:rsidR="001D3D9E" w:rsidRPr="00E61453" w:rsidRDefault="001D3D9E" w:rsidP="00437760">
            <w:pPr>
              <w:tabs>
                <w:tab w:val="left" w:pos="267"/>
                <w:tab w:val="center" w:pos="724"/>
              </w:tabs>
              <w:spacing w:before="100" w:beforeAutospacing="1" w:after="100" w:afterAutospacing="1"/>
              <w:ind w:left="283" w:hanging="283"/>
            </w:pPr>
            <w:r w:rsidRPr="00E61453">
              <w:t>Essential</w:t>
            </w:r>
          </w:p>
          <w:p w14:paraId="7B69D64F" w14:textId="0C465BCB" w:rsidR="001D3D9E" w:rsidRPr="00E61453" w:rsidRDefault="001D3D9E" w:rsidP="00437760">
            <w:pPr>
              <w:tabs>
                <w:tab w:val="left" w:pos="267"/>
                <w:tab w:val="center" w:pos="724"/>
              </w:tabs>
              <w:spacing w:before="100" w:beforeAutospacing="1" w:after="100" w:afterAutospacing="1"/>
              <w:ind w:left="283" w:hanging="283"/>
            </w:pPr>
            <w:r w:rsidRPr="00E61453">
              <w:t>Essential</w:t>
            </w:r>
          </w:p>
          <w:p w14:paraId="2F2C2608" w14:textId="77777777" w:rsidR="00437760" w:rsidRPr="00E61453" w:rsidRDefault="001D3D9E" w:rsidP="00437760">
            <w:pPr>
              <w:tabs>
                <w:tab w:val="left" w:pos="267"/>
                <w:tab w:val="center" w:pos="724"/>
              </w:tabs>
              <w:spacing w:before="100" w:beforeAutospacing="1" w:after="100" w:afterAutospacing="1"/>
              <w:ind w:left="283" w:hanging="283"/>
            </w:pPr>
            <w:r w:rsidRPr="00E61453">
              <w:t>Desirable</w:t>
            </w:r>
          </w:p>
          <w:p w14:paraId="091F3644" w14:textId="4BBBCF48" w:rsidR="009648A4" w:rsidRPr="00E61453" w:rsidRDefault="001D3D9E" w:rsidP="00437760">
            <w:pPr>
              <w:tabs>
                <w:tab w:val="left" w:pos="267"/>
                <w:tab w:val="center" w:pos="724"/>
              </w:tabs>
              <w:spacing w:before="100" w:beforeAutospacing="1" w:after="100" w:afterAutospacing="1"/>
              <w:ind w:left="283" w:hanging="283"/>
            </w:pPr>
            <w:r w:rsidRPr="00E61453">
              <w:t>Essential</w:t>
            </w:r>
          </w:p>
          <w:p w14:paraId="0D7191B1" w14:textId="77777777" w:rsidR="009648A4" w:rsidRPr="00E61453" w:rsidRDefault="009648A4" w:rsidP="00437760">
            <w:pPr>
              <w:tabs>
                <w:tab w:val="left" w:pos="267"/>
                <w:tab w:val="center" w:pos="724"/>
              </w:tabs>
              <w:spacing w:before="100" w:beforeAutospacing="1" w:after="100" w:afterAutospacing="1" w:line="360" w:lineRule="auto"/>
              <w:ind w:left="283" w:hanging="62"/>
            </w:pPr>
          </w:p>
          <w:p w14:paraId="58EEF59C" w14:textId="77777777" w:rsidR="009648A4" w:rsidRPr="00E61453" w:rsidRDefault="009648A4" w:rsidP="00437760">
            <w:pPr>
              <w:tabs>
                <w:tab w:val="left" w:pos="267"/>
                <w:tab w:val="center" w:pos="724"/>
              </w:tabs>
              <w:spacing w:before="100" w:beforeAutospacing="1" w:after="100" w:afterAutospacing="1" w:line="360" w:lineRule="auto"/>
              <w:ind w:left="283" w:hanging="62"/>
            </w:pPr>
          </w:p>
        </w:tc>
      </w:tr>
    </w:tbl>
    <w:p w14:paraId="65B79078" w14:textId="77777777" w:rsidR="009648A4" w:rsidRPr="00E61453" w:rsidRDefault="009648A4" w:rsidP="009648A4"/>
    <w:p w14:paraId="4E2E3DA2" w14:textId="77777777" w:rsidR="009648A4" w:rsidRPr="00E61453" w:rsidRDefault="009648A4" w:rsidP="009648A4"/>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85"/>
      </w:tblGrid>
      <w:tr w:rsidR="00E61453" w:rsidRPr="00E61453" w14:paraId="055B7EB7" w14:textId="77777777" w:rsidTr="001E4396">
        <w:tc>
          <w:tcPr>
            <w:tcW w:w="10685" w:type="dxa"/>
            <w:shd w:val="pct20" w:color="000000" w:fill="FFFFFF"/>
          </w:tcPr>
          <w:p w14:paraId="5EFF5B39" w14:textId="77777777" w:rsidR="009648A4" w:rsidRPr="00E61453" w:rsidRDefault="009648A4" w:rsidP="009648A4">
            <w:pPr>
              <w:numPr>
                <w:ilvl w:val="12"/>
                <w:numId w:val="0"/>
              </w:numPr>
              <w:spacing w:before="60" w:after="60"/>
              <w:rPr>
                <w:b/>
                <w:i/>
              </w:rPr>
            </w:pPr>
            <w:r w:rsidRPr="00E61453">
              <w:rPr>
                <w:b/>
                <w:i/>
              </w:rPr>
              <w:t>Expertise in Role - After initial development - Level 2</w:t>
            </w:r>
          </w:p>
        </w:tc>
      </w:tr>
      <w:tr w:rsidR="00E61453" w:rsidRPr="00E61453" w14:paraId="4CC101C4" w14:textId="77777777" w:rsidTr="001E4396">
        <w:tc>
          <w:tcPr>
            <w:tcW w:w="10685" w:type="dxa"/>
          </w:tcPr>
          <w:p w14:paraId="657CB239" w14:textId="77777777" w:rsidR="001D3D9E" w:rsidRPr="00E61453" w:rsidRDefault="001D3D9E" w:rsidP="001D3D9E">
            <w:pPr>
              <w:numPr>
                <w:ilvl w:val="0"/>
                <w:numId w:val="44"/>
              </w:numPr>
              <w:spacing w:before="60" w:after="60"/>
            </w:pPr>
            <w:r w:rsidRPr="00E61453">
              <w:t>Detailed knowledge of West Yorkshire Police Source and covert policies, procedures, and national legislation</w:t>
            </w:r>
          </w:p>
          <w:p w14:paraId="7BCE3043" w14:textId="77777777" w:rsidR="001D3D9E" w:rsidRPr="00E61453" w:rsidRDefault="001D3D9E" w:rsidP="001D3D9E">
            <w:pPr>
              <w:numPr>
                <w:ilvl w:val="0"/>
                <w:numId w:val="44"/>
              </w:numPr>
              <w:spacing w:before="60" w:after="60"/>
            </w:pPr>
            <w:r w:rsidRPr="00E61453">
              <w:t>The ability to act as a recognised source of advice and guidance to all ranks within the organisation with regards to Covert authorities and display specialist creditable knowledge of Covert authorities.</w:t>
            </w:r>
          </w:p>
          <w:p w14:paraId="301E6856" w14:textId="77777777" w:rsidR="001D3D9E" w:rsidRPr="00E61453" w:rsidRDefault="001D3D9E" w:rsidP="001D3D9E">
            <w:pPr>
              <w:numPr>
                <w:ilvl w:val="0"/>
                <w:numId w:val="44"/>
              </w:numPr>
              <w:spacing w:before="60" w:after="60"/>
            </w:pPr>
            <w:r w:rsidRPr="00E61453">
              <w:t>Demonstrate the ability to successfully manage and process all levels of Covert Authority.</w:t>
            </w:r>
          </w:p>
          <w:p w14:paraId="19957799" w14:textId="77777777" w:rsidR="001D3D9E" w:rsidRPr="00E61453" w:rsidRDefault="001D3D9E" w:rsidP="001D3D9E">
            <w:pPr>
              <w:numPr>
                <w:ilvl w:val="0"/>
                <w:numId w:val="44"/>
              </w:numPr>
              <w:spacing w:before="60" w:after="60"/>
            </w:pPr>
            <w:r w:rsidRPr="00E61453">
              <w:lastRenderedPageBreak/>
              <w:t>Has attended Level 2 Trainers Course</w:t>
            </w:r>
          </w:p>
          <w:p w14:paraId="1619DF95" w14:textId="77777777" w:rsidR="001D3D9E" w:rsidRPr="00E61453" w:rsidRDefault="001D3D9E" w:rsidP="001D3D9E">
            <w:pPr>
              <w:numPr>
                <w:ilvl w:val="0"/>
                <w:numId w:val="44"/>
              </w:numPr>
              <w:spacing w:before="60" w:after="60"/>
            </w:pPr>
            <w:r w:rsidRPr="00E61453">
              <w:t>Has attended and passed Charter Administrator Course</w:t>
            </w:r>
          </w:p>
          <w:p w14:paraId="79A3170A" w14:textId="77777777" w:rsidR="001D3D9E" w:rsidRPr="00E61453" w:rsidRDefault="001D3D9E" w:rsidP="001D3D9E">
            <w:pPr>
              <w:numPr>
                <w:ilvl w:val="0"/>
                <w:numId w:val="44"/>
              </w:numPr>
              <w:spacing w:before="60" w:after="60"/>
            </w:pPr>
            <w:r w:rsidRPr="00E61453">
              <w:t>Detailed administrators knowledge of The Source and Covert authorities system.</w:t>
            </w:r>
          </w:p>
          <w:p w14:paraId="00B7D884" w14:textId="77777777" w:rsidR="001D3D9E" w:rsidRPr="00E61453" w:rsidRDefault="001D3D9E" w:rsidP="001D3D9E">
            <w:pPr>
              <w:numPr>
                <w:ilvl w:val="0"/>
                <w:numId w:val="44"/>
              </w:numPr>
              <w:spacing w:before="60" w:after="60"/>
            </w:pPr>
            <w:r w:rsidRPr="00E61453">
              <w:t>The ability to act as a source of advice and guidance to all ranks within the organisation with regards to the Source and Covert authorities system and to deliver consistent effective and reliable system delivery.</w:t>
            </w:r>
          </w:p>
          <w:p w14:paraId="27F9F96D" w14:textId="77777777" w:rsidR="001D3D9E" w:rsidRPr="00E61453" w:rsidRDefault="001D3D9E" w:rsidP="001D3D9E">
            <w:pPr>
              <w:numPr>
                <w:ilvl w:val="0"/>
                <w:numId w:val="44"/>
              </w:numPr>
              <w:spacing w:before="60" w:after="60"/>
            </w:pPr>
            <w:r w:rsidRPr="00E61453">
              <w:t>Established a network of contacts within other Police Forces and other areas of relevant specialism.</w:t>
            </w:r>
          </w:p>
          <w:p w14:paraId="2218E044" w14:textId="3BE28A4A" w:rsidR="009648A4" w:rsidRPr="00E61453" w:rsidRDefault="001D3D9E" w:rsidP="001D3D9E">
            <w:pPr>
              <w:numPr>
                <w:ilvl w:val="0"/>
                <w:numId w:val="44"/>
              </w:numPr>
              <w:spacing w:line="360" w:lineRule="auto"/>
              <w:contextualSpacing/>
            </w:pPr>
            <w:r w:rsidRPr="00E61453">
              <w:t>Ability to work without supervision</w:t>
            </w:r>
          </w:p>
          <w:p w14:paraId="6477388A" w14:textId="77777777" w:rsidR="009648A4" w:rsidRPr="00E61453" w:rsidRDefault="009648A4" w:rsidP="009648A4">
            <w:pPr>
              <w:spacing w:before="60" w:after="60"/>
            </w:pPr>
          </w:p>
        </w:tc>
      </w:tr>
      <w:tr w:rsidR="009648A4" w:rsidRPr="00E61453" w14:paraId="3C72C911" w14:textId="77777777" w:rsidTr="001E4396">
        <w:tc>
          <w:tcPr>
            <w:tcW w:w="10685" w:type="dxa"/>
          </w:tcPr>
          <w:p w14:paraId="236D8ACE" w14:textId="77777777" w:rsidR="009648A4" w:rsidRPr="00E61453" w:rsidRDefault="009648A4" w:rsidP="009648A4">
            <w:pPr>
              <w:numPr>
                <w:ilvl w:val="12"/>
                <w:numId w:val="0"/>
              </w:numPr>
              <w:rPr>
                <w:sz w:val="16"/>
              </w:rPr>
            </w:pPr>
          </w:p>
        </w:tc>
      </w:tr>
    </w:tbl>
    <w:p w14:paraId="1A986EEA" w14:textId="77777777" w:rsidR="009648A4" w:rsidRPr="00E61453" w:rsidRDefault="009648A4" w:rsidP="009648A4"/>
    <w:p w14:paraId="64E3C366" w14:textId="77777777" w:rsidR="009648A4" w:rsidRPr="00E61453" w:rsidRDefault="009648A4" w:rsidP="009648A4"/>
    <w:tbl>
      <w:tblPr>
        <w:tblW w:w="106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85"/>
      </w:tblGrid>
      <w:tr w:rsidR="00E61453" w:rsidRPr="00E61453" w14:paraId="7E8EBD38" w14:textId="77777777" w:rsidTr="001D3D9E">
        <w:tc>
          <w:tcPr>
            <w:tcW w:w="10685" w:type="dxa"/>
            <w:tcBorders>
              <w:bottom w:val="nil"/>
            </w:tcBorders>
            <w:shd w:val="pct20" w:color="000000" w:fill="FFFFFF"/>
          </w:tcPr>
          <w:p w14:paraId="10CC0955" w14:textId="77777777" w:rsidR="009648A4" w:rsidRPr="00E61453" w:rsidRDefault="009648A4" w:rsidP="009648A4">
            <w:pPr>
              <w:keepNext/>
              <w:numPr>
                <w:ilvl w:val="12"/>
                <w:numId w:val="0"/>
              </w:numPr>
              <w:tabs>
                <w:tab w:val="left" w:pos="5220"/>
              </w:tabs>
              <w:spacing w:before="120" w:after="120"/>
              <w:outlineLvl w:val="3"/>
              <w:rPr>
                <w:b/>
                <w:i/>
                <w:sz w:val="24"/>
              </w:rPr>
            </w:pPr>
            <w:r w:rsidRPr="00E61453">
              <w:rPr>
                <w:b/>
                <w:i/>
                <w:sz w:val="24"/>
              </w:rPr>
              <w:t>Structure</w:t>
            </w:r>
          </w:p>
        </w:tc>
      </w:tr>
      <w:tr w:rsidR="00E61453" w:rsidRPr="00E61453" w14:paraId="50DE6BF0" w14:textId="77777777" w:rsidTr="001D3D9E">
        <w:tc>
          <w:tcPr>
            <w:tcW w:w="10685" w:type="dxa"/>
            <w:tcBorders>
              <w:top w:val="nil"/>
              <w:bottom w:val="single" w:sz="4" w:space="0" w:color="auto"/>
            </w:tcBorders>
          </w:tcPr>
          <w:p w14:paraId="7C39CF9B" w14:textId="23FA683F" w:rsidR="001D3D9E" w:rsidRPr="00E61453" w:rsidRDefault="001D3D9E" w:rsidP="001D3D9E">
            <w:pPr>
              <w:numPr>
                <w:ilvl w:val="12"/>
                <w:numId w:val="0"/>
              </w:numPr>
              <w:tabs>
                <w:tab w:val="left" w:pos="9778"/>
              </w:tabs>
            </w:pPr>
          </w:p>
        </w:tc>
      </w:tr>
      <w:tr w:rsidR="001D3D9E" w:rsidRPr="00E61453" w14:paraId="30A065CF" w14:textId="77777777" w:rsidTr="001D3D9E">
        <w:tc>
          <w:tcPr>
            <w:tcW w:w="10685" w:type="dxa"/>
            <w:tcBorders>
              <w:top w:val="nil"/>
              <w:bottom w:val="single" w:sz="4" w:space="0" w:color="auto"/>
            </w:tcBorders>
          </w:tcPr>
          <w:p w14:paraId="00CBFFC3" w14:textId="77777777" w:rsidR="001D3D9E" w:rsidRPr="00E61453" w:rsidRDefault="009473EA" w:rsidP="001D3D9E">
            <w:pPr>
              <w:pStyle w:val="Header"/>
              <w:numPr>
                <w:ilvl w:val="12"/>
                <w:numId w:val="0"/>
              </w:numPr>
              <w:tabs>
                <w:tab w:val="clear" w:pos="4153"/>
                <w:tab w:val="clear" w:pos="8306"/>
                <w:tab w:val="left" w:pos="9778"/>
              </w:tabs>
              <w:jc w:val="center"/>
              <w:rPr>
                <w:noProof w:val="0"/>
              </w:rPr>
            </w:pPr>
            <w:r>
              <w:pict w14:anchorId="6D17C9A7">
                <v:shapetype id="_x0000_t202" coordsize="21600,21600" o:spt="202" path="m,l,21600r21600,l21600,xe">
                  <v:stroke joinstyle="miter"/>
                  <v:path gradientshapeok="t" o:connecttype="rect"/>
                </v:shapetype>
                <v:shape id="_x0000_s1026" type="#_x0000_t202" style="position:absolute;left:0;text-align:left;margin-left:127.75pt;margin-top:2.75pt;width:312.4pt;height:21.3pt;z-index:251655168;mso-position-horizontal-relative:text;mso-position-vertical-relative:text" o:allowincell="f">
                  <v:textbox style="mso-next-textbox:#_x0000_s1026">
                    <w:txbxContent>
                      <w:p w14:paraId="4FFB2B96" w14:textId="77777777" w:rsidR="001D3D9E" w:rsidRDefault="001D3D9E" w:rsidP="00A40677">
                        <w:pPr>
                          <w:jc w:val="center"/>
                        </w:pPr>
                        <w:r>
                          <w:t xml:space="preserve">DETECTIVE CHIEF INSPECTOR, </w:t>
                        </w:r>
                      </w:p>
                    </w:txbxContent>
                  </v:textbox>
                </v:shape>
              </w:pict>
            </w:r>
          </w:p>
          <w:p w14:paraId="2D1F85E0" w14:textId="77777777" w:rsidR="001D3D9E" w:rsidRPr="00E61453" w:rsidRDefault="001D3D9E" w:rsidP="001D3D9E">
            <w:pPr>
              <w:pStyle w:val="Header"/>
              <w:numPr>
                <w:ilvl w:val="12"/>
                <w:numId w:val="0"/>
              </w:numPr>
              <w:tabs>
                <w:tab w:val="clear" w:pos="4153"/>
                <w:tab w:val="clear" w:pos="8306"/>
                <w:tab w:val="left" w:pos="9778"/>
              </w:tabs>
              <w:jc w:val="center"/>
              <w:rPr>
                <w:noProof w:val="0"/>
              </w:rPr>
            </w:pPr>
          </w:p>
          <w:p w14:paraId="2D5FB865" w14:textId="77777777" w:rsidR="001D3D9E" w:rsidRPr="00E61453" w:rsidRDefault="001D3D9E" w:rsidP="001D3D9E">
            <w:pPr>
              <w:pStyle w:val="Header"/>
              <w:numPr>
                <w:ilvl w:val="12"/>
                <w:numId w:val="0"/>
              </w:numPr>
              <w:tabs>
                <w:tab w:val="clear" w:pos="4153"/>
                <w:tab w:val="clear" w:pos="8306"/>
                <w:tab w:val="left" w:pos="9778"/>
              </w:tabs>
              <w:jc w:val="center"/>
              <w:rPr>
                <w:noProof w:val="0"/>
              </w:rPr>
            </w:pPr>
          </w:p>
          <w:p w14:paraId="4C31CDC0" w14:textId="77777777" w:rsidR="001D3D9E" w:rsidRPr="00E61453" w:rsidRDefault="009473EA" w:rsidP="001D3D9E">
            <w:pPr>
              <w:pStyle w:val="Header"/>
              <w:numPr>
                <w:ilvl w:val="12"/>
                <w:numId w:val="0"/>
              </w:numPr>
              <w:tabs>
                <w:tab w:val="clear" w:pos="4153"/>
                <w:tab w:val="clear" w:pos="8306"/>
                <w:tab w:val="left" w:pos="9778"/>
              </w:tabs>
              <w:jc w:val="center"/>
              <w:rPr>
                <w:noProof w:val="0"/>
              </w:rPr>
            </w:pPr>
            <w:r>
              <w:pict w14:anchorId="449FF8D7">
                <v:shape id="_x0000_s1027" type="#_x0000_t202" style="position:absolute;left:0;text-align:left;margin-left:128.95pt;margin-top:1.7pt;width:312.4pt;height:21.3pt;z-index:251656192" o:allowincell="f">
                  <v:textbox style="mso-next-textbox:#_x0000_s1027">
                    <w:txbxContent>
                      <w:p w14:paraId="06C22564" w14:textId="77777777" w:rsidR="001D3D9E" w:rsidRDefault="001D3D9E" w:rsidP="00A40677">
                        <w:pPr>
                          <w:jc w:val="center"/>
                        </w:pPr>
                        <w:r>
                          <w:t>CENTRAL AUTHORITIES BUREAU MANAGER</w:t>
                        </w:r>
                      </w:p>
                    </w:txbxContent>
                  </v:textbox>
                </v:shape>
              </w:pict>
            </w:r>
          </w:p>
          <w:p w14:paraId="2DAF12C9" w14:textId="77777777" w:rsidR="001D3D9E" w:rsidRPr="00E61453" w:rsidRDefault="001D3D9E" w:rsidP="001D3D9E">
            <w:pPr>
              <w:pStyle w:val="Header"/>
              <w:numPr>
                <w:ilvl w:val="12"/>
                <w:numId w:val="0"/>
              </w:numPr>
              <w:tabs>
                <w:tab w:val="clear" w:pos="4153"/>
                <w:tab w:val="clear" w:pos="8306"/>
                <w:tab w:val="left" w:pos="9778"/>
              </w:tabs>
              <w:jc w:val="center"/>
              <w:rPr>
                <w:noProof w:val="0"/>
              </w:rPr>
            </w:pPr>
          </w:p>
          <w:p w14:paraId="30706484" w14:textId="77777777" w:rsidR="001D3D9E" w:rsidRPr="00E61453" w:rsidRDefault="001D3D9E" w:rsidP="001D3D9E">
            <w:pPr>
              <w:pStyle w:val="Header"/>
              <w:numPr>
                <w:ilvl w:val="12"/>
                <w:numId w:val="0"/>
              </w:numPr>
              <w:tabs>
                <w:tab w:val="clear" w:pos="4153"/>
                <w:tab w:val="clear" w:pos="8306"/>
                <w:tab w:val="left" w:pos="9778"/>
              </w:tabs>
              <w:jc w:val="center"/>
              <w:rPr>
                <w:noProof w:val="0"/>
              </w:rPr>
            </w:pPr>
          </w:p>
          <w:p w14:paraId="62CCD7F8" w14:textId="77777777" w:rsidR="001D3D9E" w:rsidRPr="00E61453" w:rsidRDefault="009473EA" w:rsidP="001D3D9E">
            <w:pPr>
              <w:pStyle w:val="Header"/>
              <w:numPr>
                <w:ilvl w:val="12"/>
                <w:numId w:val="0"/>
              </w:numPr>
              <w:tabs>
                <w:tab w:val="clear" w:pos="4153"/>
                <w:tab w:val="clear" w:pos="8306"/>
                <w:tab w:val="left" w:pos="9778"/>
              </w:tabs>
              <w:jc w:val="center"/>
              <w:rPr>
                <w:noProof w:val="0"/>
              </w:rPr>
            </w:pPr>
            <w:r>
              <w:pict w14:anchorId="481A1C9B">
                <v:shape id="_x0000_s1031" type="#_x0000_t202" style="position:absolute;left:0;text-align:left;margin-left:413.55pt;margin-top:2.7pt;width:98.7pt;height:53.75pt;z-index:251660288">
                  <v:textbox style="mso-next-textbox:#_x0000_s1031">
                    <w:txbxContent>
                      <w:p w14:paraId="4C706D7A" w14:textId="77777777" w:rsidR="001D3D9E" w:rsidRDefault="001D3D9E" w:rsidP="00A40677">
                        <w:pPr>
                          <w:jc w:val="center"/>
                        </w:pPr>
                      </w:p>
                      <w:p w14:paraId="1024BD1C" w14:textId="77777777" w:rsidR="001D3D9E" w:rsidRDefault="001D3D9E" w:rsidP="00A40677">
                        <w:pPr>
                          <w:jc w:val="center"/>
                        </w:pPr>
                        <w:r>
                          <w:t>COVERT AUTHORITIES CO-ORDINATOR</w:t>
                        </w:r>
                      </w:p>
                      <w:p w14:paraId="6C77A234" w14:textId="77777777" w:rsidR="001D3D9E" w:rsidRDefault="001D3D9E" w:rsidP="00A40677">
                        <w:pPr>
                          <w:jc w:val="center"/>
                        </w:pPr>
                      </w:p>
                    </w:txbxContent>
                  </v:textbox>
                </v:shape>
              </w:pict>
            </w:r>
            <w:r>
              <w:pict w14:anchorId="2CC8519B">
                <v:shape id="_x0000_s1030" type="#_x0000_t202" style="position:absolute;left:0;text-align:left;margin-left:289.8pt;margin-top:3.45pt;width:98.7pt;height:53pt;z-index:251659264">
                  <v:textbox style="mso-next-textbox:#_x0000_s1030">
                    <w:txbxContent>
                      <w:p w14:paraId="5DA810BF" w14:textId="77777777" w:rsidR="001D3D9E" w:rsidRDefault="001D3D9E" w:rsidP="00A40677">
                        <w:pPr>
                          <w:jc w:val="center"/>
                        </w:pPr>
                      </w:p>
                      <w:p w14:paraId="139759A3" w14:textId="77777777" w:rsidR="001D3D9E" w:rsidRDefault="001D3D9E" w:rsidP="00A40677">
                        <w:pPr>
                          <w:jc w:val="center"/>
                        </w:pPr>
                      </w:p>
                    </w:txbxContent>
                  </v:textbox>
                </v:shape>
              </w:pict>
            </w:r>
            <w:r>
              <w:pict w14:anchorId="1BEF8559">
                <v:shape id="_x0000_s1029" type="#_x0000_t202" style="position:absolute;left:0;text-align:left;margin-left:163.05pt;margin-top:5.35pt;width:98.7pt;height:51.1pt;z-index:251658240">
                  <v:textbox style="mso-next-textbox:#_x0000_s1029">
                    <w:txbxContent>
                      <w:p w14:paraId="032F7379" w14:textId="77777777" w:rsidR="001D3D9E" w:rsidRDefault="001D3D9E" w:rsidP="00A40677">
                        <w:pPr>
                          <w:jc w:val="center"/>
                        </w:pPr>
                      </w:p>
                      <w:p w14:paraId="4E6D9623" w14:textId="77777777" w:rsidR="001D3D9E" w:rsidRDefault="001D3D9E" w:rsidP="00A40677">
                        <w:pPr>
                          <w:jc w:val="center"/>
                        </w:pPr>
                        <w:r>
                          <w:t>SURVEILLANCE CASEWORK OFFICERS</w:t>
                        </w:r>
                      </w:p>
                    </w:txbxContent>
                  </v:textbox>
                </v:shape>
              </w:pict>
            </w:r>
            <w:r>
              <w:pict w14:anchorId="4EDB593C">
                <v:shape id="_x0000_s1028" type="#_x0000_t202" style="position:absolute;left:0;text-align:left;margin-left:5.75pt;margin-top:5.35pt;width:130pt;height:51.1pt;z-index:251657216">
                  <v:textbox style="mso-next-textbox:#_x0000_s1028">
                    <w:txbxContent>
                      <w:p w14:paraId="0918AB38" w14:textId="77777777" w:rsidR="001D3D9E" w:rsidRDefault="001D3D9E" w:rsidP="00A40677">
                        <w:pPr>
                          <w:jc w:val="center"/>
                        </w:pPr>
                      </w:p>
                    </w:txbxContent>
                  </v:textbox>
                </v:shape>
              </w:pict>
            </w:r>
          </w:p>
          <w:p w14:paraId="678631E3" w14:textId="77777777" w:rsidR="001D3D9E" w:rsidRPr="00E61453" w:rsidRDefault="001D3D9E" w:rsidP="001D3D9E">
            <w:pPr>
              <w:pStyle w:val="Header"/>
              <w:numPr>
                <w:ilvl w:val="12"/>
                <w:numId w:val="0"/>
              </w:numPr>
              <w:tabs>
                <w:tab w:val="clear" w:pos="4153"/>
                <w:tab w:val="clear" w:pos="8306"/>
                <w:tab w:val="left" w:pos="9778"/>
              </w:tabs>
              <w:jc w:val="center"/>
              <w:rPr>
                <w:noProof w:val="0"/>
              </w:rPr>
            </w:pPr>
          </w:p>
          <w:p w14:paraId="2234C7C7" w14:textId="77777777" w:rsidR="001D3D9E" w:rsidRPr="00E61453" w:rsidRDefault="001D3D9E" w:rsidP="001D3D9E">
            <w:pPr>
              <w:pStyle w:val="Header"/>
              <w:numPr>
                <w:ilvl w:val="12"/>
                <w:numId w:val="0"/>
              </w:numPr>
              <w:tabs>
                <w:tab w:val="clear" w:pos="4153"/>
                <w:tab w:val="clear" w:pos="8306"/>
                <w:tab w:val="left" w:pos="9778"/>
              </w:tabs>
              <w:jc w:val="center"/>
              <w:rPr>
                <w:noProof w:val="0"/>
              </w:rPr>
            </w:pPr>
          </w:p>
          <w:p w14:paraId="5DE0EFDD" w14:textId="77777777" w:rsidR="001D3D9E" w:rsidRPr="00E61453" w:rsidRDefault="001D3D9E" w:rsidP="001D3D9E">
            <w:pPr>
              <w:pStyle w:val="Header"/>
              <w:numPr>
                <w:ilvl w:val="12"/>
                <w:numId w:val="0"/>
              </w:numPr>
              <w:tabs>
                <w:tab w:val="clear" w:pos="4153"/>
                <w:tab w:val="clear" w:pos="8306"/>
                <w:tab w:val="left" w:pos="9778"/>
              </w:tabs>
              <w:jc w:val="center"/>
              <w:rPr>
                <w:noProof w:val="0"/>
              </w:rPr>
            </w:pPr>
          </w:p>
          <w:p w14:paraId="195ED192" w14:textId="77777777" w:rsidR="001D3D9E" w:rsidRPr="00E61453" w:rsidRDefault="001D3D9E" w:rsidP="001D3D9E">
            <w:pPr>
              <w:pStyle w:val="Header"/>
              <w:numPr>
                <w:ilvl w:val="12"/>
                <w:numId w:val="0"/>
              </w:numPr>
              <w:tabs>
                <w:tab w:val="clear" w:pos="4153"/>
                <w:tab w:val="clear" w:pos="8306"/>
                <w:tab w:val="left" w:pos="9778"/>
              </w:tabs>
              <w:rPr>
                <w:noProof w:val="0"/>
              </w:rPr>
            </w:pPr>
          </w:p>
          <w:p w14:paraId="6D960DE8" w14:textId="77777777" w:rsidR="001D3D9E" w:rsidRPr="00E61453" w:rsidRDefault="001D3D9E" w:rsidP="001D3D9E">
            <w:pPr>
              <w:numPr>
                <w:ilvl w:val="12"/>
                <w:numId w:val="0"/>
              </w:numPr>
              <w:tabs>
                <w:tab w:val="left" w:pos="9778"/>
              </w:tabs>
              <w:rPr>
                <w:sz w:val="24"/>
              </w:rPr>
            </w:pPr>
          </w:p>
        </w:tc>
      </w:tr>
    </w:tbl>
    <w:p w14:paraId="7FDFAF20" w14:textId="77777777" w:rsidR="009648A4" w:rsidRPr="00E61453" w:rsidRDefault="009648A4" w:rsidP="009648A4"/>
    <w:p w14:paraId="434E4FC4" w14:textId="77777777" w:rsidR="009648A4" w:rsidRPr="00E61453" w:rsidRDefault="009648A4" w:rsidP="009648A4">
      <w:pPr>
        <w:keepNext/>
        <w:spacing w:before="240" w:after="60"/>
        <w:outlineLvl w:val="0"/>
        <w:rPr>
          <w:b/>
          <w:noProof/>
          <w:kern w:val="28"/>
          <w:sz w:val="28"/>
        </w:rPr>
      </w:pPr>
      <w:r w:rsidRPr="00E61453">
        <w:rPr>
          <w:b/>
          <w:noProof/>
          <w:kern w:val="28"/>
          <w:sz w:val="28"/>
        </w:rPr>
        <w:t>PART B – COMPETENCIES &amp; VALUES</w:t>
      </w:r>
    </w:p>
    <w:tbl>
      <w:tblPr>
        <w:tblW w:w="1066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52"/>
        <w:gridCol w:w="709"/>
      </w:tblGrid>
      <w:tr w:rsidR="00E61453" w:rsidRPr="00E61453" w14:paraId="12468D04" w14:textId="77777777" w:rsidTr="001E4396">
        <w:tc>
          <w:tcPr>
            <w:tcW w:w="9952" w:type="dxa"/>
            <w:shd w:val="pct20" w:color="auto" w:fill="auto"/>
          </w:tcPr>
          <w:p w14:paraId="2E56F6D5" w14:textId="77777777" w:rsidR="009648A4" w:rsidRPr="00E61453" w:rsidRDefault="009648A4" w:rsidP="009648A4">
            <w:pPr>
              <w:rPr>
                <w:i/>
              </w:rPr>
            </w:pPr>
            <w:r w:rsidRPr="00E61453">
              <w:rPr>
                <w:b/>
                <w:i/>
              </w:rPr>
              <w:t>Competency and Values Framework</w:t>
            </w:r>
            <w:r w:rsidRPr="00E61453">
              <w:rPr>
                <w:i/>
              </w:rPr>
              <w:t xml:space="preserve"> – </w:t>
            </w:r>
          </w:p>
          <w:p w14:paraId="5948210B" w14:textId="77777777" w:rsidR="009648A4" w:rsidRPr="00E61453" w:rsidRDefault="009473EA" w:rsidP="009648A4">
            <w:pPr>
              <w:rPr>
                <w:rFonts w:ascii="Calibri" w:hAnsi="Calibri"/>
              </w:rPr>
            </w:pPr>
            <w:hyperlink r:id="rId14" w:history="1">
              <w:r w:rsidR="009648A4" w:rsidRPr="00E61453">
                <w:rPr>
                  <w:u w:val="single"/>
                </w:rPr>
                <w:t>http://www.college.police.uk/What-we-do/Development/competency-and-values-framework/Documents/Competency-and-Values-Framework-for-Policing_4.11.16.pdf</w:t>
              </w:r>
            </w:hyperlink>
          </w:p>
        </w:tc>
        <w:tc>
          <w:tcPr>
            <w:tcW w:w="709" w:type="dxa"/>
            <w:shd w:val="pct20" w:color="auto" w:fill="auto"/>
          </w:tcPr>
          <w:p w14:paraId="3F2890C4" w14:textId="77777777" w:rsidR="009648A4" w:rsidRPr="00E61453" w:rsidRDefault="009648A4" w:rsidP="009648A4">
            <w:pPr>
              <w:keepNext/>
              <w:numPr>
                <w:ilvl w:val="12"/>
                <w:numId w:val="0"/>
              </w:numPr>
              <w:tabs>
                <w:tab w:val="left" w:pos="5220"/>
              </w:tabs>
              <w:spacing w:before="60" w:after="60"/>
              <w:ind w:left="1593"/>
              <w:outlineLvl w:val="4"/>
              <w:rPr>
                <w:b/>
                <w:i/>
              </w:rPr>
            </w:pPr>
          </w:p>
        </w:tc>
      </w:tr>
      <w:tr w:rsidR="00E61453" w:rsidRPr="00E61453" w14:paraId="6DE23279" w14:textId="77777777" w:rsidTr="001E4396">
        <w:trPr>
          <w:trHeight w:val="2191"/>
        </w:trPr>
        <w:tc>
          <w:tcPr>
            <w:tcW w:w="9952" w:type="dxa"/>
          </w:tcPr>
          <w:p w14:paraId="379C95D1" w14:textId="77777777" w:rsidR="009648A4" w:rsidRPr="00E61453" w:rsidRDefault="009648A4" w:rsidP="009648A4">
            <w:pPr>
              <w:rPr>
                <w:b/>
                <w:u w:val="single"/>
              </w:rPr>
            </w:pPr>
            <w:r w:rsidRPr="00E61453">
              <w:rPr>
                <w:b/>
                <w:u w:val="single"/>
              </w:rPr>
              <w:t>Select one level</w:t>
            </w:r>
          </w:p>
          <w:p w14:paraId="0D2C31B8" w14:textId="77777777" w:rsidR="009648A4" w:rsidRPr="00E61453" w:rsidRDefault="009648A4" w:rsidP="009648A4"/>
          <w:p w14:paraId="737C1B8F" w14:textId="77777777" w:rsidR="009648A4" w:rsidRPr="00E61453" w:rsidRDefault="009648A4" w:rsidP="009648A4">
            <w:pPr>
              <w:tabs>
                <w:tab w:val="left" w:pos="5220"/>
              </w:tabs>
              <w:spacing w:before="60"/>
            </w:pPr>
            <w:r w:rsidRPr="00E61453">
              <w:t>Level 1 –Practitioner</w:t>
            </w:r>
          </w:p>
          <w:p w14:paraId="635D5085" w14:textId="77777777" w:rsidR="009648A4" w:rsidRPr="00E61453" w:rsidRDefault="009648A4" w:rsidP="001D3D9E">
            <w:pPr>
              <w:tabs>
                <w:tab w:val="left" w:pos="5220"/>
              </w:tabs>
              <w:spacing w:before="60"/>
            </w:pPr>
          </w:p>
        </w:tc>
        <w:tc>
          <w:tcPr>
            <w:tcW w:w="709" w:type="dxa"/>
          </w:tcPr>
          <w:p w14:paraId="0DE6E4BF" w14:textId="77777777" w:rsidR="009648A4" w:rsidRPr="00E61453" w:rsidRDefault="009648A4" w:rsidP="009648A4">
            <w:pPr>
              <w:numPr>
                <w:ilvl w:val="12"/>
                <w:numId w:val="0"/>
              </w:numPr>
              <w:tabs>
                <w:tab w:val="left" w:pos="5220"/>
              </w:tabs>
              <w:spacing w:before="60"/>
              <w:jc w:val="center"/>
            </w:pPr>
          </w:p>
        </w:tc>
      </w:tr>
    </w:tbl>
    <w:p w14:paraId="19B749EA" w14:textId="77777777" w:rsidR="009648A4" w:rsidRPr="00E61453" w:rsidRDefault="009648A4" w:rsidP="009648A4"/>
    <w:p w14:paraId="279B5686" w14:textId="77777777" w:rsidR="009648A4" w:rsidRPr="00E61453" w:rsidRDefault="009648A4" w:rsidP="009648A4"/>
    <w:p w14:paraId="0D531538" w14:textId="77777777" w:rsidR="009648A4" w:rsidRPr="00E61453" w:rsidRDefault="009648A4" w:rsidP="009648A4"/>
    <w:p w14:paraId="4761C435" w14:textId="77777777" w:rsidR="009648A4" w:rsidRPr="00E61453" w:rsidRDefault="009648A4" w:rsidP="009648A4">
      <w:pPr>
        <w:numPr>
          <w:ilvl w:val="12"/>
          <w:numId w:val="0"/>
        </w:numPr>
        <w:rPr>
          <w:b/>
          <w:sz w:val="28"/>
        </w:rPr>
      </w:pPr>
      <w:r w:rsidRPr="00E61453">
        <w:rPr>
          <w:b/>
          <w:sz w:val="28"/>
        </w:rPr>
        <w:t>PART C - DEVELOPMENT OF ROLE</w:t>
      </w:r>
    </w:p>
    <w:tbl>
      <w:tblPr>
        <w:tblW w:w="0" w:type="auto"/>
        <w:tblLayout w:type="fixed"/>
        <w:tblLook w:val="0000" w:firstRow="0" w:lastRow="0" w:firstColumn="0" w:lastColumn="0" w:noHBand="0" w:noVBand="0"/>
      </w:tblPr>
      <w:tblGrid>
        <w:gridCol w:w="3561"/>
        <w:gridCol w:w="4017"/>
        <w:gridCol w:w="270"/>
        <w:gridCol w:w="2837"/>
      </w:tblGrid>
      <w:tr w:rsidR="00E61453" w:rsidRPr="00E61453" w14:paraId="7F7E9322" w14:textId="77777777" w:rsidTr="001E4396">
        <w:tc>
          <w:tcPr>
            <w:tcW w:w="10685" w:type="dxa"/>
            <w:gridSpan w:val="4"/>
            <w:tcBorders>
              <w:top w:val="single" w:sz="4" w:space="0" w:color="auto"/>
              <w:left w:val="single" w:sz="4" w:space="0" w:color="auto"/>
              <w:right w:val="single" w:sz="4" w:space="0" w:color="auto"/>
            </w:tcBorders>
            <w:shd w:val="pct20" w:color="000000" w:fill="FFFFFF"/>
          </w:tcPr>
          <w:p w14:paraId="0CB10E4F" w14:textId="77777777" w:rsidR="009648A4" w:rsidRPr="00E61453" w:rsidRDefault="009648A4" w:rsidP="009648A4">
            <w:pPr>
              <w:numPr>
                <w:ilvl w:val="12"/>
                <w:numId w:val="0"/>
              </w:numPr>
              <w:spacing w:before="60" w:after="60"/>
            </w:pPr>
            <w:r w:rsidRPr="00E61453">
              <w:rPr>
                <w:b/>
                <w:i/>
              </w:rPr>
              <w:t>Expertise in Role (Advanced - Level 3)</w:t>
            </w:r>
          </w:p>
        </w:tc>
      </w:tr>
      <w:tr w:rsidR="00E61453" w:rsidRPr="00E61453" w14:paraId="5B38903B" w14:textId="77777777" w:rsidTr="001E4396">
        <w:tc>
          <w:tcPr>
            <w:tcW w:w="10685" w:type="dxa"/>
            <w:gridSpan w:val="4"/>
            <w:tcBorders>
              <w:left w:val="single" w:sz="4" w:space="0" w:color="auto"/>
              <w:right w:val="single" w:sz="4" w:space="0" w:color="auto"/>
            </w:tcBorders>
          </w:tcPr>
          <w:p w14:paraId="2CA5CE35" w14:textId="77777777" w:rsidR="001D3D9E" w:rsidRPr="00E61453" w:rsidRDefault="001D3D9E" w:rsidP="001D3D9E">
            <w:pPr>
              <w:numPr>
                <w:ilvl w:val="0"/>
                <w:numId w:val="37"/>
              </w:numPr>
              <w:spacing w:before="60" w:after="60"/>
            </w:pPr>
            <w:r w:rsidRPr="00E61453">
              <w:t>Is recognised as an expert source of Covert authority advice and system administrator.</w:t>
            </w:r>
          </w:p>
          <w:p w14:paraId="6FE48957" w14:textId="77777777" w:rsidR="001D3D9E" w:rsidRPr="00E61453" w:rsidRDefault="001D3D9E" w:rsidP="001D3D9E">
            <w:pPr>
              <w:numPr>
                <w:ilvl w:val="0"/>
                <w:numId w:val="37"/>
              </w:numPr>
              <w:spacing w:before="60" w:after="60"/>
            </w:pPr>
            <w:r w:rsidRPr="00E61453">
              <w:t>Has successfully initiated systems for improving the efficiency of the Central Authorities Bureau.</w:t>
            </w:r>
          </w:p>
          <w:p w14:paraId="35DF8686" w14:textId="2D75B063" w:rsidR="009648A4" w:rsidRPr="00E61453" w:rsidRDefault="001D3D9E" w:rsidP="001D3D9E">
            <w:pPr>
              <w:numPr>
                <w:ilvl w:val="0"/>
                <w:numId w:val="37"/>
              </w:numPr>
              <w:spacing w:line="360" w:lineRule="auto"/>
            </w:pPr>
            <w:r w:rsidRPr="00E61453">
              <w:t>Developed a detailed knowledge of Covert Policing Legislation, Guidelines and techniques.</w:t>
            </w:r>
          </w:p>
        </w:tc>
      </w:tr>
      <w:tr w:rsidR="00E61453" w:rsidRPr="00E61453" w14:paraId="7BF4CC3A" w14:textId="77777777" w:rsidTr="001E4396">
        <w:tc>
          <w:tcPr>
            <w:tcW w:w="10685" w:type="dxa"/>
            <w:gridSpan w:val="4"/>
            <w:tcBorders>
              <w:left w:val="single" w:sz="4" w:space="0" w:color="auto"/>
              <w:right w:val="single" w:sz="4" w:space="0" w:color="auto"/>
            </w:tcBorders>
          </w:tcPr>
          <w:p w14:paraId="24020133" w14:textId="77777777" w:rsidR="009648A4" w:rsidRPr="00E61453" w:rsidRDefault="009648A4" w:rsidP="009648A4">
            <w:pPr>
              <w:numPr>
                <w:ilvl w:val="12"/>
                <w:numId w:val="0"/>
              </w:numPr>
              <w:spacing w:line="360" w:lineRule="auto"/>
              <w:rPr>
                <w:sz w:val="16"/>
              </w:rPr>
            </w:pPr>
          </w:p>
        </w:tc>
      </w:tr>
      <w:tr w:rsidR="00E61453" w:rsidRPr="00E61453" w14:paraId="6C9BA1C3" w14:textId="77777777" w:rsidTr="001E4396">
        <w:tc>
          <w:tcPr>
            <w:tcW w:w="10685" w:type="dxa"/>
            <w:gridSpan w:val="4"/>
            <w:tcBorders>
              <w:left w:val="single" w:sz="4" w:space="0" w:color="auto"/>
              <w:right w:val="single" w:sz="4" w:space="0" w:color="auto"/>
            </w:tcBorders>
          </w:tcPr>
          <w:p w14:paraId="794BD0F1" w14:textId="77777777" w:rsidR="009648A4" w:rsidRPr="00E61453" w:rsidRDefault="009648A4" w:rsidP="009648A4">
            <w:pPr>
              <w:numPr>
                <w:ilvl w:val="12"/>
                <w:numId w:val="0"/>
              </w:numPr>
              <w:spacing w:line="360" w:lineRule="auto"/>
              <w:rPr>
                <w:sz w:val="16"/>
              </w:rPr>
            </w:pPr>
          </w:p>
        </w:tc>
      </w:tr>
      <w:tr w:rsidR="00E61453" w:rsidRPr="00E61453" w14:paraId="2146E339" w14:textId="77777777" w:rsidTr="001E4396">
        <w:tc>
          <w:tcPr>
            <w:tcW w:w="3561" w:type="dxa"/>
            <w:tcBorders>
              <w:left w:val="single" w:sz="4" w:space="0" w:color="auto"/>
            </w:tcBorders>
          </w:tcPr>
          <w:p w14:paraId="2999AB8E" w14:textId="77777777" w:rsidR="009648A4" w:rsidRPr="00E61453" w:rsidRDefault="009648A4" w:rsidP="009648A4">
            <w:pPr>
              <w:spacing w:line="360" w:lineRule="auto"/>
            </w:pPr>
          </w:p>
        </w:tc>
        <w:tc>
          <w:tcPr>
            <w:tcW w:w="4017" w:type="dxa"/>
          </w:tcPr>
          <w:p w14:paraId="075727DA" w14:textId="77777777" w:rsidR="009648A4" w:rsidRPr="00E61453" w:rsidRDefault="009648A4" w:rsidP="009648A4">
            <w:pPr>
              <w:spacing w:line="360" w:lineRule="auto"/>
            </w:pPr>
          </w:p>
        </w:tc>
        <w:tc>
          <w:tcPr>
            <w:tcW w:w="270" w:type="dxa"/>
          </w:tcPr>
          <w:p w14:paraId="35A091B0" w14:textId="77777777" w:rsidR="009648A4" w:rsidRPr="00E61453" w:rsidRDefault="009648A4" w:rsidP="009648A4">
            <w:pPr>
              <w:spacing w:line="360" w:lineRule="auto"/>
            </w:pPr>
          </w:p>
        </w:tc>
        <w:tc>
          <w:tcPr>
            <w:tcW w:w="2837" w:type="dxa"/>
            <w:tcBorders>
              <w:right w:val="single" w:sz="4" w:space="0" w:color="auto"/>
            </w:tcBorders>
          </w:tcPr>
          <w:p w14:paraId="6C01EF51" w14:textId="77777777" w:rsidR="009648A4" w:rsidRPr="00E61453" w:rsidRDefault="009648A4" w:rsidP="009648A4">
            <w:pPr>
              <w:spacing w:line="360" w:lineRule="auto"/>
            </w:pPr>
          </w:p>
        </w:tc>
      </w:tr>
      <w:tr w:rsidR="009648A4" w:rsidRPr="00E61453" w14:paraId="0C27B329" w14:textId="77777777" w:rsidTr="001E4396">
        <w:tc>
          <w:tcPr>
            <w:tcW w:w="3561" w:type="dxa"/>
            <w:tcBorders>
              <w:left w:val="single" w:sz="4" w:space="0" w:color="auto"/>
              <w:bottom w:val="single" w:sz="4" w:space="0" w:color="auto"/>
            </w:tcBorders>
          </w:tcPr>
          <w:p w14:paraId="3787D1A8" w14:textId="77777777" w:rsidR="009648A4" w:rsidRPr="00E61453" w:rsidRDefault="009648A4" w:rsidP="009648A4">
            <w:pPr>
              <w:spacing w:line="360" w:lineRule="auto"/>
              <w:rPr>
                <w:sz w:val="16"/>
              </w:rPr>
            </w:pPr>
          </w:p>
        </w:tc>
        <w:tc>
          <w:tcPr>
            <w:tcW w:w="4017" w:type="dxa"/>
            <w:tcBorders>
              <w:bottom w:val="single" w:sz="4" w:space="0" w:color="auto"/>
            </w:tcBorders>
          </w:tcPr>
          <w:p w14:paraId="7082EC99" w14:textId="77777777" w:rsidR="009648A4" w:rsidRPr="00E61453" w:rsidRDefault="009648A4" w:rsidP="009648A4">
            <w:pPr>
              <w:spacing w:line="360" w:lineRule="auto"/>
            </w:pPr>
          </w:p>
        </w:tc>
        <w:tc>
          <w:tcPr>
            <w:tcW w:w="270" w:type="dxa"/>
            <w:tcBorders>
              <w:bottom w:val="single" w:sz="4" w:space="0" w:color="auto"/>
            </w:tcBorders>
          </w:tcPr>
          <w:p w14:paraId="69BBB03A" w14:textId="77777777" w:rsidR="009648A4" w:rsidRPr="00E61453" w:rsidRDefault="009648A4" w:rsidP="009648A4">
            <w:pPr>
              <w:spacing w:line="360" w:lineRule="auto"/>
            </w:pPr>
          </w:p>
        </w:tc>
        <w:tc>
          <w:tcPr>
            <w:tcW w:w="2837" w:type="dxa"/>
            <w:tcBorders>
              <w:bottom w:val="single" w:sz="4" w:space="0" w:color="auto"/>
              <w:right w:val="single" w:sz="4" w:space="0" w:color="auto"/>
            </w:tcBorders>
          </w:tcPr>
          <w:p w14:paraId="60648AA5" w14:textId="77777777" w:rsidR="009648A4" w:rsidRPr="00E61453" w:rsidRDefault="009648A4" w:rsidP="009648A4">
            <w:pPr>
              <w:spacing w:line="360" w:lineRule="auto"/>
            </w:pPr>
          </w:p>
        </w:tc>
      </w:tr>
    </w:tbl>
    <w:p w14:paraId="6A10EFDA" w14:textId="77777777" w:rsidR="009648A4" w:rsidRPr="00E61453" w:rsidRDefault="009648A4" w:rsidP="009648A4"/>
    <w:p w14:paraId="26CE74BC" w14:textId="77777777" w:rsidR="009648A4" w:rsidRPr="00E61453" w:rsidRDefault="009648A4" w:rsidP="009648A4"/>
    <w:p w14:paraId="59611169" w14:textId="77777777" w:rsidR="009648A4" w:rsidRPr="00E61453" w:rsidRDefault="009648A4" w:rsidP="009648A4"/>
    <w:p w14:paraId="7BE5BD10" w14:textId="77777777" w:rsidR="009648A4" w:rsidRPr="00E61453" w:rsidRDefault="009648A4" w:rsidP="009648A4">
      <w:pPr>
        <w:rPr>
          <w:b/>
          <w:sz w:val="28"/>
          <w:szCs w:val="28"/>
        </w:rPr>
      </w:pPr>
      <w:r w:rsidRPr="00E61453">
        <w:rPr>
          <w:b/>
          <w:sz w:val="28"/>
          <w:szCs w:val="28"/>
        </w:rPr>
        <w:t>PART D - ACCESS &amp; VETTING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2"/>
        <w:gridCol w:w="5343"/>
      </w:tblGrid>
      <w:tr w:rsidR="00E61453" w:rsidRPr="00E61453" w14:paraId="43290A60" w14:textId="77777777" w:rsidTr="001E4396">
        <w:trPr>
          <w:cantSplit/>
          <w:trHeight w:val="446"/>
        </w:trPr>
        <w:tc>
          <w:tcPr>
            <w:tcW w:w="5342" w:type="dxa"/>
            <w:shd w:val="clear" w:color="auto" w:fill="BFBFBF"/>
          </w:tcPr>
          <w:p w14:paraId="3792F970" w14:textId="77777777" w:rsidR="009648A4" w:rsidRPr="00E61453" w:rsidRDefault="009648A4" w:rsidP="009648A4">
            <w:pPr>
              <w:spacing w:before="120" w:after="120"/>
              <w:rPr>
                <w:b/>
                <w:i/>
              </w:rPr>
            </w:pPr>
            <w:r w:rsidRPr="00E61453">
              <w:rPr>
                <w:b/>
                <w:i/>
              </w:rPr>
              <w:t xml:space="preserve">Standard IT Access </w:t>
            </w:r>
          </w:p>
        </w:tc>
        <w:tc>
          <w:tcPr>
            <w:tcW w:w="5343" w:type="dxa"/>
          </w:tcPr>
          <w:p w14:paraId="1C780373" w14:textId="77777777" w:rsidR="009648A4" w:rsidRPr="00E61453" w:rsidRDefault="009648A4" w:rsidP="009648A4">
            <w:pPr>
              <w:spacing w:before="120" w:after="120"/>
            </w:pPr>
            <w:r w:rsidRPr="00E61453">
              <w:t>Default</w:t>
            </w:r>
          </w:p>
        </w:tc>
      </w:tr>
      <w:tr w:rsidR="00E61453" w:rsidRPr="00E61453" w14:paraId="1BD55E06" w14:textId="77777777" w:rsidTr="001E4396">
        <w:trPr>
          <w:cantSplit/>
          <w:trHeight w:val="468"/>
        </w:trPr>
        <w:tc>
          <w:tcPr>
            <w:tcW w:w="5342" w:type="dxa"/>
            <w:shd w:val="clear" w:color="auto" w:fill="BFBFBF"/>
          </w:tcPr>
          <w:p w14:paraId="187FD62D" w14:textId="77777777" w:rsidR="009648A4" w:rsidRPr="00E61453" w:rsidRDefault="009648A4" w:rsidP="009648A4">
            <w:pPr>
              <w:spacing w:before="120" w:after="120"/>
              <w:rPr>
                <w:b/>
                <w:i/>
              </w:rPr>
            </w:pPr>
            <w:r w:rsidRPr="00E61453">
              <w:rPr>
                <w:b/>
                <w:i/>
              </w:rPr>
              <w:t xml:space="preserve">Police Building (Perimeter and Zone access) </w:t>
            </w:r>
          </w:p>
        </w:tc>
        <w:tc>
          <w:tcPr>
            <w:tcW w:w="5343" w:type="dxa"/>
          </w:tcPr>
          <w:p w14:paraId="7B4832E4" w14:textId="77777777" w:rsidR="009648A4" w:rsidRPr="00E61453" w:rsidRDefault="009648A4" w:rsidP="009648A4">
            <w:pPr>
              <w:spacing w:before="120" w:after="120"/>
            </w:pPr>
            <w:r w:rsidRPr="00E61453">
              <w:t>Perimeter Access to buildings where based</w:t>
            </w:r>
          </w:p>
        </w:tc>
      </w:tr>
      <w:tr w:rsidR="00E61453" w:rsidRPr="00E61453" w14:paraId="7B6A26FA" w14:textId="77777777" w:rsidTr="001E4396">
        <w:trPr>
          <w:cantSplit/>
          <w:trHeight w:val="468"/>
        </w:trPr>
        <w:tc>
          <w:tcPr>
            <w:tcW w:w="5342" w:type="dxa"/>
            <w:shd w:val="clear" w:color="auto" w:fill="BFBFBF"/>
          </w:tcPr>
          <w:p w14:paraId="6384D622" w14:textId="77777777" w:rsidR="009648A4" w:rsidRPr="00E61453" w:rsidRDefault="009648A4" w:rsidP="009648A4">
            <w:pPr>
              <w:spacing w:before="120" w:after="120"/>
              <w:rPr>
                <w:b/>
                <w:i/>
              </w:rPr>
            </w:pPr>
            <w:r w:rsidRPr="00E61453">
              <w:rPr>
                <w:b/>
                <w:i/>
              </w:rPr>
              <w:t xml:space="preserve">Vetting Level </w:t>
            </w:r>
          </w:p>
        </w:tc>
        <w:tc>
          <w:tcPr>
            <w:tcW w:w="5343" w:type="dxa"/>
          </w:tcPr>
          <w:p w14:paraId="7A17BAE7" w14:textId="3DAB588C" w:rsidR="009648A4" w:rsidRPr="00E61453" w:rsidRDefault="001D3D9E" w:rsidP="009648A4">
            <w:pPr>
              <w:spacing w:before="120" w:after="120"/>
            </w:pPr>
            <w:r w:rsidRPr="00E61453">
              <w:t>MV &amp; SC</w:t>
            </w:r>
          </w:p>
        </w:tc>
      </w:tr>
      <w:tr w:rsidR="00E61453" w:rsidRPr="00E61453" w14:paraId="2E50753B" w14:textId="77777777" w:rsidTr="001E4396">
        <w:trPr>
          <w:cantSplit/>
          <w:trHeight w:val="468"/>
        </w:trPr>
        <w:tc>
          <w:tcPr>
            <w:tcW w:w="5342" w:type="dxa"/>
            <w:shd w:val="clear" w:color="auto" w:fill="BFBFBF"/>
          </w:tcPr>
          <w:p w14:paraId="326636CA" w14:textId="77777777" w:rsidR="009648A4" w:rsidRPr="00E61453" w:rsidRDefault="009648A4" w:rsidP="009648A4">
            <w:pPr>
              <w:spacing w:before="120" w:after="120"/>
              <w:rPr>
                <w:b/>
                <w:i/>
              </w:rPr>
            </w:pPr>
            <w:r w:rsidRPr="00E61453">
              <w:rPr>
                <w:b/>
                <w:i/>
              </w:rPr>
              <w:t xml:space="preserve">Date accepted as a role profile </w:t>
            </w:r>
          </w:p>
        </w:tc>
        <w:tc>
          <w:tcPr>
            <w:tcW w:w="5343" w:type="dxa"/>
          </w:tcPr>
          <w:p w14:paraId="1650A180" w14:textId="77777777" w:rsidR="009648A4" w:rsidRPr="00E61453" w:rsidRDefault="009648A4" w:rsidP="009648A4">
            <w:pPr>
              <w:spacing w:before="120" w:after="120"/>
            </w:pPr>
          </w:p>
        </w:tc>
      </w:tr>
    </w:tbl>
    <w:p w14:paraId="5FAE2815" w14:textId="77777777" w:rsidR="009648A4" w:rsidRPr="00E61453" w:rsidRDefault="009648A4" w:rsidP="009648A4"/>
    <w:p w14:paraId="37448AB1" w14:textId="77777777" w:rsidR="009648A4" w:rsidRPr="00E61453" w:rsidRDefault="009648A4" w:rsidP="009648A4"/>
    <w:p w14:paraId="09B73288" w14:textId="77777777" w:rsidR="00673DD9" w:rsidRPr="00E61453" w:rsidRDefault="00673DD9" w:rsidP="009648A4"/>
    <w:sectPr w:rsidR="00673DD9" w:rsidRPr="00E61453" w:rsidSect="00701EC2">
      <w:pgSz w:w="11906" w:h="16838"/>
      <w:pgMar w:top="568" w:right="144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F21ED" w14:textId="77777777" w:rsidR="009409C8" w:rsidRDefault="009409C8">
      <w:r>
        <w:separator/>
      </w:r>
    </w:p>
  </w:endnote>
  <w:endnote w:type="continuationSeparator" w:id="0">
    <w:p w14:paraId="385D92A8" w14:textId="77777777" w:rsidR="009409C8" w:rsidRDefault="0094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E2B84" w14:textId="77777777" w:rsidR="009409C8" w:rsidRDefault="009409C8">
      <w:r>
        <w:separator/>
      </w:r>
    </w:p>
  </w:footnote>
  <w:footnote w:type="continuationSeparator" w:id="0">
    <w:p w14:paraId="19FC4DD4" w14:textId="77777777" w:rsidR="009409C8" w:rsidRDefault="00940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85619A"/>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13010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715C26"/>
    <w:multiLevelType w:val="singleLevel"/>
    <w:tmpl w:val="491ABEC2"/>
    <w:lvl w:ilvl="0">
      <w:start w:val="1"/>
      <w:numFmt w:val="bullet"/>
      <w:lvlText w:val=""/>
      <w:lvlJc w:val="left"/>
      <w:pPr>
        <w:tabs>
          <w:tab w:val="num" w:pos="360"/>
        </w:tabs>
        <w:ind w:left="352" w:hanging="352"/>
      </w:pPr>
      <w:rPr>
        <w:rFonts w:ascii="Symbol" w:hAnsi="Symbol" w:hint="default"/>
      </w:rPr>
    </w:lvl>
  </w:abstractNum>
  <w:abstractNum w:abstractNumId="4" w15:restartNumberingAfterBreak="0">
    <w:nsid w:val="12A7410C"/>
    <w:multiLevelType w:val="hybridMultilevel"/>
    <w:tmpl w:val="3EC0C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DB043E"/>
    <w:multiLevelType w:val="singleLevel"/>
    <w:tmpl w:val="491ABEC2"/>
    <w:lvl w:ilvl="0">
      <w:start w:val="1"/>
      <w:numFmt w:val="bullet"/>
      <w:lvlText w:val=""/>
      <w:lvlJc w:val="left"/>
      <w:pPr>
        <w:tabs>
          <w:tab w:val="num" w:pos="360"/>
        </w:tabs>
        <w:ind w:left="352" w:hanging="352"/>
      </w:pPr>
      <w:rPr>
        <w:rFonts w:ascii="Symbol" w:hAnsi="Symbol" w:hint="default"/>
      </w:rPr>
    </w:lvl>
  </w:abstractNum>
  <w:abstractNum w:abstractNumId="6" w15:restartNumberingAfterBreak="0">
    <w:nsid w:val="15297F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3E29E9"/>
    <w:multiLevelType w:val="hybridMultilevel"/>
    <w:tmpl w:val="8F7055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E757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B23F74"/>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20B622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746F5A"/>
    <w:multiLevelType w:val="singleLevel"/>
    <w:tmpl w:val="491ABEC2"/>
    <w:lvl w:ilvl="0">
      <w:start w:val="1"/>
      <w:numFmt w:val="bullet"/>
      <w:lvlText w:val=""/>
      <w:lvlJc w:val="left"/>
      <w:pPr>
        <w:tabs>
          <w:tab w:val="num" w:pos="360"/>
        </w:tabs>
        <w:ind w:left="352" w:hanging="352"/>
      </w:pPr>
      <w:rPr>
        <w:rFonts w:ascii="Symbol" w:hAnsi="Symbol" w:hint="default"/>
      </w:rPr>
    </w:lvl>
  </w:abstractNum>
  <w:abstractNum w:abstractNumId="12" w15:restartNumberingAfterBreak="0">
    <w:nsid w:val="260660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BE1D57"/>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14" w15:restartNumberingAfterBreak="0">
    <w:nsid w:val="2B1F06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A311A9"/>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331858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3697DE0"/>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34DE6E1D"/>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58729F0"/>
    <w:multiLevelType w:val="hybridMultilevel"/>
    <w:tmpl w:val="1DC20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6D294D"/>
    <w:multiLevelType w:val="singleLevel"/>
    <w:tmpl w:val="491ABEC2"/>
    <w:lvl w:ilvl="0">
      <w:start w:val="1"/>
      <w:numFmt w:val="bullet"/>
      <w:lvlText w:val=""/>
      <w:lvlJc w:val="left"/>
      <w:pPr>
        <w:tabs>
          <w:tab w:val="num" w:pos="360"/>
        </w:tabs>
        <w:ind w:left="352" w:hanging="352"/>
      </w:pPr>
      <w:rPr>
        <w:rFonts w:ascii="Symbol" w:hAnsi="Symbol" w:hint="default"/>
      </w:rPr>
    </w:lvl>
  </w:abstractNum>
  <w:abstractNum w:abstractNumId="21" w15:restartNumberingAfterBreak="0">
    <w:nsid w:val="390C30F0"/>
    <w:multiLevelType w:val="hybridMultilevel"/>
    <w:tmpl w:val="DF0A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1821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6D34B5B"/>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24" w15:restartNumberingAfterBreak="0">
    <w:nsid w:val="49FB65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F8D1D33"/>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53CA3088"/>
    <w:multiLevelType w:val="hybridMultilevel"/>
    <w:tmpl w:val="1982E7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1740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54A326F"/>
    <w:multiLevelType w:val="singleLevel"/>
    <w:tmpl w:val="491ABEC2"/>
    <w:lvl w:ilvl="0">
      <w:start w:val="1"/>
      <w:numFmt w:val="bullet"/>
      <w:lvlText w:val=""/>
      <w:lvlJc w:val="left"/>
      <w:pPr>
        <w:tabs>
          <w:tab w:val="num" w:pos="360"/>
        </w:tabs>
        <w:ind w:left="352" w:hanging="352"/>
      </w:pPr>
      <w:rPr>
        <w:rFonts w:ascii="Symbol" w:hAnsi="Symbol" w:hint="default"/>
      </w:rPr>
    </w:lvl>
  </w:abstractNum>
  <w:abstractNum w:abstractNumId="29" w15:restartNumberingAfterBreak="0">
    <w:nsid w:val="582A08D6"/>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585501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E6D3B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0A868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11367AD"/>
    <w:multiLevelType w:val="singleLevel"/>
    <w:tmpl w:val="0809000F"/>
    <w:lvl w:ilvl="0">
      <w:start w:val="1"/>
      <w:numFmt w:val="decimal"/>
      <w:lvlText w:val="%1."/>
      <w:lvlJc w:val="left"/>
      <w:pPr>
        <w:tabs>
          <w:tab w:val="num" w:pos="360"/>
        </w:tabs>
        <w:ind w:left="360" w:hanging="360"/>
      </w:pPr>
    </w:lvl>
  </w:abstractNum>
  <w:abstractNum w:abstractNumId="34" w15:restartNumberingAfterBreak="0">
    <w:nsid w:val="64170720"/>
    <w:multiLevelType w:val="singleLevel"/>
    <w:tmpl w:val="FB00F48E"/>
    <w:lvl w:ilvl="0">
      <w:start w:val="1"/>
      <w:numFmt w:val="decimal"/>
      <w:lvlText w:val="%1."/>
      <w:legacy w:legacy="1" w:legacySpace="0" w:legacyIndent="283"/>
      <w:lvlJc w:val="left"/>
      <w:pPr>
        <w:ind w:left="283" w:hanging="283"/>
      </w:pPr>
    </w:lvl>
  </w:abstractNum>
  <w:abstractNum w:abstractNumId="35" w15:restartNumberingAfterBreak="0">
    <w:nsid w:val="670B4E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D6800A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7" w15:restartNumberingAfterBreak="0">
    <w:nsid w:val="6F6367AF"/>
    <w:multiLevelType w:val="hybridMultilevel"/>
    <w:tmpl w:val="06147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AD62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9B904E0"/>
    <w:multiLevelType w:val="hybridMultilevel"/>
    <w:tmpl w:val="61F42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5125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D893A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EDA3B83"/>
    <w:multiLevelType w:val="singleLevel"/>
    <w:tmpl w:val="491ABEC2"/>
    <w:lvl w:ilvl="0">
      <w:start w:val="1"/>
      <w:numFmt w:val="bullet"/>
      <w:lvlText w:val=""/>
      <w:lvlJc w:val="left"/>
      <w:pPr>
        <w:tabs>
          <w:tab w:val="num" w:pos="360"/>
        </w:tabs>
        <w:ind w:left="352" w:hanging="352"/>
      </w:pPr>
      <w:rPr>
        <w:rFonts w:ascii="Symbol" w:hAnsi="Symbol" w:hint="default"/>
      </w:rPr>
    </w:lvl>
  </w:abstractNum>
  <w:num w:numId="1" w16cid:durableId="214207117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3265842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459883721">
    <w:abstractNumId w:val="9"/>
  </w:num>
  <w:num w:numId="4" w16cid:durableId="1899365055">
    <w:abstractNumId w:val="1"/>
  </w:num>
  <w:num w:numId="5" w16cid:durableId="938295624">
    <w:abstractNumId w:val="8"/>
  </w:num>
  <w:num w:numId="6" w16cid:durableId="1420131335">
    <w:abstractNumId w:val="15"/>
  </w:num>
  <w:num w:numId="7" w16cid:durableId="1066025195">
    <w:abstractNumId w:val="29"/>
  </w:num>
  <w:num w:numId="8" w16cid:durableId="1727679827">
    <w:abstractNumId w:val="2"/>
  </w:num>
  <w:num w:numId="9" w16cid:durableId="927467922">
    <w:abstractNumId w:val="31"/>
  </w:num>
  <w:num w:numId="10" w16cid:durableId="1394112044">
    <w:abstractNumId w:val="14"/>
  </w:num>
  <w:num w:numId="11" w16cid:durableId="1510411782">
    <w:abstractNumId w:val="27"/>
  </w:num>
  <w:num w:numId="12" w16cid:durableId="2071151243">
    <w:abstractNumId w:val="34"/>
  </w:num>
  <w:num w:numId="13" w16cid:durableId="1367755643">
    <w:abstractNumId w:val="22"/>
  </w:num>
  <w:num w:numId="14" w16cid:durableId="553155001">
    <w:abstractNumId w:val="35"/>
  </w:num>
  <w:num w:numId="15" w16cid:durableId="1685277689">
    <w:abstractNumId w:val="10"/>
  </w:num>
  <w:num w:numId="16" w16cid:durableId="545916605">
    <w:abstractNumId w:val="16"/>
  </w:num>
  <w:num w:numId="17" w16cid:durableId="1947106741">
    <w:abstractNumId w:val="38"/>
  </w:num>
  <w:num w:numId="18" w16cid:durableId="130245808">
    <w:abstractNumId w:val="17"/>
  </w:num>
  <w:num w:numId="19" w16cid:durableId="522136934">
    <w:abstractNumId w:val="24"/>
  </w:num>
  <w:num w:numId="20" w16cid:durableId="1017803581">
    <w:abstractNumId w:val="32"/>
  </w:num>
  <w:num w:numId="21" w16cid:durableId="1549219609">
    <w:abstractNumId w:val="12"/>
  </w:num>
  <w:num w:numId="22" w16cid:durableId="588272299">
    <w:abstractNumId w:val="30"/>
  </w:num>
  <w:num w:numId="23" w16cid:durableId="1504466053">
    <w:abstractNumId w:val="18"/>
  </w:num>
  <w:num w:numId="24" w16cid:durableId="1290357778">
    <w:abstractNumId w:val="41"/>
  </w:num>
  <w:num w:numId="25" w16cid:durableId="1817719410">
    <w:abstractNumId w:val="40"/>
  </w:num>
  <w:num w:numId="26" w16cid:durableId="620497372">
    <w:abstractNumId w:val="25"/>
  </w:num>
  <w:num w:numId="27" w16cid:durableId="1241672708">
    <w:abstractNumId w:val="36"/>
  </w:num>
  <w:num w:numId="28" w16cid:durableId="357631735">
    <w:abstractNumId w:val="23"/>
  </w:num>
  <w:num w:numId="29" w16cid:durableId="1486894652">
    <w:abstractNumId w:val="13"/>
  </w:num>
  <w:num w:numId="30" w16cid:durableId="1823541910">
    <w:abstractNumId w:val="33"/>
  </w:num>
  <w:num w:numId="31" w16cid:durableId="1429889351">
    <w:abstractNumId w:val="20"/>
  </w:num>
  <w:num w:numId="32" w16cid:durableId="1134561015">
    <w:abstractNumId w:val="11"/>
  </w:num>
  <w:num w:numId="33" w16cid:durableId="244385710">
    <w:abstractNumId w:val="42"/>
  </w:num>
  <w:num w:numId="34" w16cid:durableId="912086553">
    <w:abstractNumId w:val="28"/>
  </w:num>
  <w:num w:numId="35" w16cid:durableId="880635287">
    <w:abstractNumId w:val="5"/>
  </w:num>
  <w:num w:numId="36" w16cid:durableId="190101650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7" w16cid:durableId="1703288909">
    <w:abstractNumId w:val="3"/>
  </w:num>
  <w:num w:numId="38" w16cid:durableId="333849900">
    <w:abstractNumId w:val="6"/>
  </w:num>
  <w:num w:numId="39" w16cid:durableId="1400983169">
    <w:abstractNumId w:val="7"/>
  </w:num>
  <w:num w:numId="40" w16cid:durableId="1565751898">
    <w:abstractNumId w:val="37"/>
  </w:num>
  <w:num w:numId="41" w16cid:durableId="617563985">
    <w:abstractNumId w:val="26"/>
  </w:num>
  <w:num w:numId="42" w16cid:durableId="1391270645">
    <w:abstractNumId w:val="19"/>
  </w:num>
  <w:num w:numId="43" w16cid:durableId="379137846">
    <w:abstractNumId w:val="39"/>
  </w:num>
  <w:num w:numId="44" w16cid:durableId="193740299">
    <w:abstractNumId w:val="21"/>
  </w:num>
  <w:num w:numId="45" w16cid:durableId="20568561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ED"/>
    <w:rsid w:val="00012A52"/>
    <w:rsid w:val="00015678"/>
    <w:rsid w:val="00075D23"/>
    <w:rsid w:val="00083610"/>
    <w:rsid w:val="000C60C3"/>
    <w:rsid w:val="000E6306"/>
    <w:rsid w:val="000F2885"/>
    <w:rsid w:val="00102BCC"/>
    <w:rsid w:val="001366C9"/>
    <w:rsid w:val="001A4439"/>
    <w:rsid w:val="001A7AFE"/>
    <w:rsid w:val="001D3D9E"/>
    <w:rsid w:val="00273D64"/>
    <w:rsid w:val="002A502F"/>
    <w:rsid w:val="0042352C"/>
    <w:rsid w:val="00437760"/>
    <w:rsid w:val="00440459"/>
    <w:rsid w:val="00475410"/>
    <w:rsid w:val="004A0BD8"/>
    <w:rsid w:val="004F00B3"/>
    <w:rsid w:val="004F2BFE"/>
    <w:rsid w:val="004F61B6"/>
    <w:rsid w:val="00553BAC"/>
    <w:rsid w:val="005C5EDA"/>
    <w:rsid w:val="00611D0F"/>
    <w:rsid w:val="00673DD9"/>
    <w:rsid w:val="00687E3F"/>
    <w:rsid w:val="006A7AA8"/>
    <w:rsid w:val="006D4444"/>
    <w:rsid w:val="00734FA8"/>
    <w:rsid w:val="0075050D"/>
    <w:rsid w:val="00773557"/>
    <w:rsid w:val="007D4183"/>
    <w:rsid w:val="008027A3"/>
    <w:rsid w:val="00806E6D"/>
    <w:rsid w:val="00916C0C"/>
    <w:rsid w:val="00930C58"/>
    <w:rsid w:val="009409C8"/>
    <w:rsid w:val="009473EA"/>
    <w:rsid w:val="009648A4"/>
    <w:rsid w:val="00A1012E"/>
    <w:rsid w:val="00A544A3"/>
    <w:rsid w:val="00A66699"/>
    <w:rsid w:val="00A71EDE"/>
    <w:rsid w:val="00A93B01"/>
    <w:rsid w:val="00AB7A15"/>
    <w:rsid w:val="00AD02D3"/>
    <w:rsid w:val="00B02BC7"/>
    <w:rsid w:val="00B32997"/>
    <w:rsid w:val="00B340FA"/>
    <w:rsid w:val="00B55619"/>
    <w:rsid w:val="00B74AF6"/>
    <w:rsid w:val="00B77560"/>
    <w:rsid w:val="00B80B98"/>
    <w:rsid w:val="00BA3B2D"/>
    <w:rsid w:val="00BB5D1F"/>
    <w:rsid w:val="00C02468"/>
    <w:rsid w:val="00C50DEF"/>
    <w:rsid w:val="00CB24EC"/>
    <w:rsid w:val="00CE117A"/>
    <w:rsid w:val="00D22230"/>
    <w:rsid w:val="00D368EB"/>
    <w:rsid w:val="00D96587"/>
    <w:rsid w:val="00DD09AE"/>
    <w:rsid w:val="00E01BED"/>
    <w:rsid w:val="00E17BEB"/>
    <w:rsid w:val="00E30C9C"/>
    <w:rsid w:val="00E61453"/>
    <w:rsid w:val="00E72813"/>
    <w:rsid w:val="00EA6FC9"/>
    <w:rsid w:val="00EB3983"/>
    <w:rsid w:val="00ED0100"/>
    <w:rsid w:val="00F14341"/>
    <w:rsid w:val="00F41DF6"/>
    <w:rsid w:val="00F5410E"/>
    <w:rsid w:val="00F84493"/>
    <w:rsid w:val="00FC5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B731B5"/>
  <w15:chartTrackingRefBased/>
  <w15:docId w15:val="{40BFDFC1-B7A1-4EE5-8294-0D6FE1B2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noProof/>
      <w:kern w:val="28"/>
      <w:sz w:val="28"/>
    </w:rPr>
  </w:style>
  <w:style w:type="paragraph" w:styleId="Heading2">
    <w:name w:val="heading 2"/>
    <w:basedOn w:val="Normal"/>
    <w:next w:val="Normal"/>
    <w:qFormat/>
    <w:pPr>
      <w:keepNext/>
      <w:spacing w:before="240" w:after="60"/>
      <w:outlineLvl w:val="1"/>
    </w:pPr>
    <w:rPr>
      <w:b/>
      <w:i/>
      <w:noProof/>
    </w:rPr>
  </w:style>
  <w:style w:type="paragraph" w:styleId="Heading3">
    <w:name w:val="heading 3"/>
    <w:basedOn w:val="Normal"/>
    <w:next w:val="Normal"/>
    <w:qFormat/>
    <w:pPr>
      <w:keepNext/>
      <w:spacing w:before="240" w:after="60"/>
      <w:outlineLvl w:val="2"/>
    </w:pPr>
    <w:rPr>
      <w:b/>
      <w:noProof/>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numPr>
        <w:ilvl w:val="12"/>
      </w:numPr>
      <w:tabs>
        <w:tab w:val="left" w:pos="5220"/>
      </w:tabs>
      <w:spacing w:before="60" w:after="60"/>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character" w:styleId="FootnoteReference">
    <w:name w:val="footnote reference"/>
    <w:semiHidden/>
    <w:rPr>
      <w:rFonts w:ascii="Arial" w:hAnsi="Arial"/>
      <w:sz w:val="20"/>
      <w:vertAlign w:val="superscript"/>
    </w:rPr>
  </w:style>
  <w:style w:type="paragraph" w:styleId="Header">
    <w:name w:val="header"/>
    <w:basedOn w:val="Normal"/>
    <w:pPr>
      <w:tabs>
        <w:tab w:val="center" w:pos="4153"/>
        <w:tab w:val="right" w:pos="8306"/>
      </w:tabs>
    </w:pPr>
    <w:rPr>
      <w:noProof/>
    </w:rPr>
  </w:style>
  <w:style w:type="paragraph" w:styleId="Footer">
    <w:name w:val="footer"/>
    <w:basedOn w:val="Normal"/>
    <w:pPr>
      <w:tabs>
        <w:tab w:val="center" w:pos="4153"/>
        <w:tab w:val="right" w:pos="8306"/>
      </w:tabs>
    </w:pPr>
    <w:rPr>
      <w:noProof/>
      <w:kern w:val="20"/>
    </w:rPr>
  </w:style>
  <w:style w:type="paragraph" w:styleId="Title">
    <w:name w:val="Title"/>
    <w:basedOn w:val="Normal"/>
    <w:qFormat/>
    <w:pPr>
      <w:jc w:val="center"/>
    </w:pPr>
    <w:rPr>
      <w:sz w:val="32"/>
    </w:rPr>
  </w:style>
  <w:style w:type="paragraph" w:styleId="BodyText">
    <w:name w:val="Body Text"/>
    <w:basedOn w:val="Normal"/>
    <w:pPr>
      <w:jc w:val="center"/>
    </w:pPr>
  </w:style>
  <w:style w:type="table" w:styleId="TableGrid">
    <w:name w:val="Table Grid"/>
    <w:basedOn w:val="TableNormal"/>
    <w:rsid w:val="00673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77560"/>
    <w:rPr>
      <w:color w:val="0563C1"/>
      <w:u w:val="single"/>
    </w:rPr>
  </w:style>
  <w:style w:type="character" w:styleId="FollowedHyperlink">
    <w:name w:val="FollowedHyperlink"/>
    <w:rsid w:val="006A7AA8"/>
    <w:rPr>
      <w:color w:val="954F72"/>
      <w:u w:val="single"/>
    </w:rPr>
  </w:style>
  <w:style w:type="paragraph" w:styleId="ListParagraph">
    <w:name w:val="List Paragraph"/>
    <w:basedOn w:val="Normal"/>
    <w:uiPriority w:val="34"/>
    <w:qFormat/>
    <w:rsid w:val="00964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269323">
      <w:bodyDiv w:val="1"/>
      <w:marLeft w:val="0"/>
      <w:marRight w:val="0"/>
      <w:marTop w:val="0"/>
      <w:marBottom w:val="0"/>
      <w:divBdr>
        <w:top w:val="none" w:sz="0" w:space="0" w:color="auto"/>
        <w:left w:val="none" w:sz="0" w:space="0" w:color="auto"/>
        <w:bottom w:val="none" w:sz="0" w:space="0" w:color="auto"/>
        <w:right w:val="none" w:sz="0" w:space="0" w:color="auto"/>
      </w:divBdr>
    </w:div>
    <w:div w:id="1210074472">
      <w:bodyDiv w:val="1"/>
      <w:marLeft w:val="0"/>
      <w:marRight w:val="0"/>
      <w:marTop w:val="0"/>
      <w:marBottom w:val="0"/>
      <w:divBdr>
        <w:top w:val="none" w:sz="0" w:space="0" w:color="auto"/>
        <w:left w:val="none" w:sz="0" w:space="0" w:color="auto"/>
        <w:bottom w:val="none" w:sz="0" w:space="0" w:color="auto"/>
        <w:right w:val="none" w:sz="0" w:space="0" w:color="auto"/>
      </w:divBdr>
    </w:div>
    <w:div w:id="1237939492">
      <w:bodyDiv w:val="1"/>
      <w:marLeft w:val="0"/>
      <w:marRight w:val="0"/>
      <w:marTop w:val="0"/>
      <w:marBottom w:val="0"/>
      <w:divBdr>
        <w:top w:val="none" w:sz="0" w:space="0" w:color="auto"/>
        <w:left w:val="none" w:sz="0" w:space="0" w:color="auto"/>
        <w:bottom w:val="none" w:sz="0" w:space="0" w:color="auto"/>
        <w:right w:val="none" w:sz="0" w:space="0" w:color="auto"/>
      </w:divBdr>
      <w:divsChild>
        <w:div w:id="421681660">
          <w:marLeft w:val="0"/>
          <w:marRight w:val="0"/>
          <w:marTop w:val="0"/>
          <w:marBottom w:val="0"/>
          <w:divBdr>
            <w:top w:val="none" w:sz="0" w:space="0" w:color="auto"/>
            <w:left w:val="none" w:sz="0" w:space="0" w:color="auto"/>
            <w:bottom w:val="none" w:sz="0" w:space="0" w:color="auto"/>
            <w:right w:val="none" w:sz="0" w:space="0" w:color="auto"/>
          </w:divBdr>
          <w:divsChild>
            <w:div w:id="449860217">
              <w:marLeft w:val="0"/>
              <w:marRight w:val="0"/>
              <w:marTop w:val="0"/>
              <w:marBottom w:val="0"/>
              <w:divBdr>
                <w:top w:val="none" w:sz="0" w:space="0" w:color="auto"/>
                <w:left w:val="none" w:sz="0" w:space="0" w:color="auto"/>
                <w:bottom w:val="none" w:sz="0" w:space="0" w:color="auto"/>
                <w:right w:val="none" w:sz="0" w:space="0" w:color="auto"/>
              </w:divBdr>
              <w:divsChild>
                <w:div w:id="1773816331">
                  <w:marLeft w:val="0"/>
                  <w:marRight w:val="0"/>
                  <w:marTop w:val="0"/>
                  <w:marBottom w:val="0"/>
                  <w:divBdr>
                    <w:top w:val="none" w:sz="0" w:space="0" w:color="auto"/>
                    <w:left w:val="none" w:sz="0" w:space="0" w:color="auto"/>
                    <w:bottom w:val="none" w:sz="0" w:space="0" w:color="auto"/>
                    <w:right w:val="none" w:sz="0" w:space="0" w:color="auto"/>
                  </w:divBdr>
                  <w:divsChild>
                    <w:div w:id="132457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210208">
      <w:bodyDiv w:val="1"/>
      <w:marLeft w:val="0"/>
      <w:marRight w:val="0"/>
      <w:marTop w:val="0"/>
      <w:marBottom w:val="0"/>
      <w:divBdr>
        <w:top w:val="none" w:sz="0" w:space="0" w:color="auto"/>
        <w:left w:val="none" w:sz="0" w:space="0" w:color="auto"/>
        <w:bottom w:val="none" w:sz="0" w:space="0" w:color="auto"/>
        <w:right w:val="none" w:sz="0" w:space="0" w:color="auto"/>
      </w:divBdr>
      <w:divsChild>
        <w:div w:id="1001586940">
          <w:marLeft w:val="0"/>
          <w:marRight w:val="0"/>
          <w:marTop w:val="0"/>
          <w:marBottom w:val="0"/>
          <w:divBdr>
            <w:top w:val="none" w:sz="0" w:space="0" w:color="auto"/>
            <w:left w:val="none" w:sz="0" w:space="0" w:color="auto"/>
            <w:bottom w:val="none" w:sz="0" w:space="0" w:color="auto"/>
            <w:right w:val="none" w:sz="0" w:space="0" w:color="auto"/>
          </w:divBdr>
          <w:divsChild>
            <w:div w:id="859928939">
              <w:marLeft w:val="0"/>
              <w:marRight w:val="0"/>
              <w:marTop w:val="0"/>
              <w:marBottom w:val="0"/>
              <w:divBdr>
                <w:top w:val="none" w:sz="0" w:space="0" w:color="auto"/>
                <w:left w:val="none" w:sz="0" w:space="0" w:color="auto"/>
                <w:bottom w:val="none" w:sz="0" w:space="0" w:color="auto"/>
                <w:right w:val="none" w:sz="0" w:space="0" w:color="auto"/>
              </w:divBdr>
              <w:divsChild>
                <w:div w:id="179396075">
                  <w:marLeft w:val="0"/>
                  <w:marRight w:val="0"/>
                  <w:marTop w:val="0"/>
                  <w:marBottom w:val="0"/>
                  <w:divBdr>
                    <w:top w:val="none" w:sz="0" w:space="0" w:color="auto"/>
                    <w:left w:val="none" w:sz="0" w:space="0" w:color="auto"/>
                    <w:bottom w:val="none" w:sz="0" w:space="0" w:color="auto"/>
                    <w:right w:val="none" w:sz="0" w:space="0" w:color="auto"/>
                  </w:divBdr>
                  <w:divsChild>
                    <w:div w:id="20179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03817">
      <w:bodyDiv w:val="1"/>
      <w:marLeft w:val="0"/>
      <w:marRight w:val="0"/>
      <w:marTop w:val="0"/>
      <w:marBottom w:val="0"/>
      <w:divBdr>
        <w:top w:val="none" w:sz="0" w:space="0" w:color="auto"/>
        <w:left w:val="none" w:sz="0" w:space="0" w:color="auto"/>
        <w:bottom w:val="none" w:sz="0" w:space="0" w:color="auto"/>
        <w:right w:val="none" w:sz="0" w:space="0" w:color="auto"/>
      </w:divBdr>
    </w:div>
    <w:div w:id="1874070795">
      <w:bodyDiv w:val="1"/>
      <w:marLeft w:val="0"/>
      <w:marRight w:val="0"/>
      <w:marTop w:val="0"/>
      <w:marBottom w:val="0"/>
      <w:divBdr>
        <w:top w:val="none" w:sz="0" w:space="0" w:color="auto"/>
        <w:left w:val="none" w:sz="0" w:space="0" w:color="auto"/>
        <w:bottom w:val="none" w:sz="0" w:space="0" w:color="auto"/>
        <w:right w:val="none" w:sz="0" w:space="0" w:color="auto"/>
      </w:divBdr>
    </w:div>
    <w:div w:id="2094469728">
      <w:bodyDiv w:val="1"/>
      <w:marLeft w:val="0"/>
      <w:marRight w:val="0"/>
      <w:marTop w:val="0"/>
      <w:marBottom w:val="0"/>
      <w:divBdr>
        <w:top w:val="none" w:sz="0" w:space="0" w:color="auto"/>
        <w:left w:val="none" w:sz="0" w:space="0" w:color="auto"/>
        <w:bottom w:val="none" w:sz="0" w:space="0" w:color="auto"/>
        <w:right w:val="none" w:sz="0" w:space="0" w:color="auto"/>
      </w:divBdr>
      <w:divsChild>
        <w:div w:id="1369380492">
          <w:marLeft w:val="0"/>
          <w:marRight w:val="0"/>
          <w:marTop w:val="0"/>
          <w:marBottom w:val="0"/>
          <w:divBdr>
            <w:top w:val="none" w:sz="0" w:space="0" w:color="auto"/>
            <w:left w:val="none" w:sz="0" w:space="0" w:color="auto"/>
            <w:bottom w:val="none" w:sz="0" w:space="0" w:color="auto"/>
            <w:right w:val="none" w:sz="0" w:space="0" w:color="auto"/>
          </w:divBdr>
          <w:divsChild>
            <w:div w:id="1319771287">
              <w:marLeft w:val="0"/>
              <w:marRight w:val="0"/>
              <w:marTop w:val="0"/>
              <w:marBottom w:val="0"/>
              <w:divBdr>
                <w:top w:val="none" w:sz="0" w:space="0" w:color="auto"/>
                <w:left w:val="none" w:sz="0" w:space="0" w:color="auto"/>
                <w:bottom w:val="none" w:sz="0" w:space="0" w:color="auto"/>
                <w:right w:val="none" w:sz="0" w:space="0" w:color="auto"/>
              </w:divBdr>
              <w:divsChild>
                <w:div w:id="1093279838">
                  <w:marLeft w:val="0"/>
                  <w:marRight w:val="0"/>
                  <w:marTop w:val="0"/>
                  <w:marBottom w:val="0"/>
                  <w:divBdr>
                    <w:top w:val="none" w:sz="0" w:space="0" w:color="auto"/>
                    <w:left w:val="none" w:sz="0" w:space="0" w:color="auto"/>
                    <w:bottom w:val="none" w:sz="0" w:space="0" w:color="auto"/>
                    <w:right w:val="none" w:sz="0" w:space="0" w:color="auto"/>
                  </w:divBdr>
                  <w:divsChild>
                    <w:div w:id="19805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ollege.police.uk/What-we-do/Development/competency-and-values-framework/Documents/Competency-and-Values-Framework-for-Policing_4.11.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RoleProfilePoliceStaff" ma:contentTypeID="0x010100FC9FCB98892E304CAB99697EFBB765E90031D35312C885554A9E0ABB2AF3935990" ma:contentTypeVersion="16" ma:contentTypeDescription="" ma:contentTypeScope="" ma:versionID="782e73ae5997a49c8b3f2a84f1e5000d">
  <xsd:schema xmlns:xsd="http://www.w3.org/2001/XMLSchema" xmlns:xs="http://www.w3.org/2001/XMLSchema" xmlns:p="http://schemas.microsoft.com/office/2006/metadata/properties" xmlns:ns1="http://schemas.microsoft.com/sharepoint/v3" xmlns:ns2="f8023290-246a-44ef-9699-6ebb02720d13" xmlns:ns3="61489aff-5e03-4a32-806e-56340d584075" xmlns:ns4="http://schemas.microsoft.com/sharepoint/v4" targetNamespace="http://schemas.microsoft.com/office/2006/metadata/properties" ma:root="true" ma:fieldsID="e1d35a462e610d58233e9773d63bf8c7" ns1:_="" ns2:_="" ns3:_="" ns4:_="">
    <xsd:import namespace="http://schemas.microsoft.com/sharepoint/v3"/>
    <xsd:import namespace="f8023290-246a-44ef-9699-6ebb02720d13"/>
    <xsd:import namespace="61489aff-5e03-4a32-806e-56340d584075"/>
    <xsd:import namespace="http://schemas.microsoft.com/sharepoint/v4"/>
    <xsd:element name="properties">
      <xsd:complexType>
        <xsd:sequence>
          <xsd:element name="documentManagement">
            <xsd:complexType>
              <xsd:all>
                <xsd:element ref="ns2:j0e1adc2f248416faca51f319317f668" minOccurs="0"/>
                <xsd:element ref="ns3:TaxCatchAll" minOccurs="0"/>
                <xsd:element ref="ns3:TaxCatchAllLabel" minOccurs="0"/>
                <xsd:element ref="ns2:RankOrGrade" minOccurs="0"/>
                <xsd:element ref="ns2:Section" minOccurs="0"/>
                <xsd:element ref="ns1:_dlc_Exempt" minOccurs="0"/>
                <xsd:element ref="ns1:_dlc_ExpireDateSaved" minOccurs="0"/>
                <xsd:element ref="ns1:_dlc_ExpireDate" minOccurs="0"/>
                <xsd:element ref="ns4:IconOverlay" minOccurs="0"/>
                <xsd:element ref="ns1:_vti_ItemDeclaredRecord" minOccurs="0"/>
                <xsd:element ref="ns1:_vti_ItemHoldRecordStatus" minOccurs="0"/>
                <xsd:element ref="ns3:haa8af0ebce8477dbd5ba9a547d037f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description="" ma:hidden="true" ma:indexed="true" ma:internalName="_dlc_ExpireDate" ma:readOnly="true">
      <xsd:simpleType>
        <xsd:restriction base="dms:DateTime"/>
      </xsd:simpleType>
    </xsd:element>
    <xsd:element name="_vti_ItemDeclaredRecord" ma:index="18" nillable="true" ma:displayName="Declared Record" ma:hidden="true" ma:internalName="_vti_ItemDeclaredRecord" ma:readOnly="true">
      <xsd:simpleType>
        <xsd:restriction base="dms:DateTime"/>
      </xsd:simpleType>
    </xsd:element>
    <xsd:element name="_vti_ItemHoldRecordStatus" ma:index="1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023290-246a-44ef-9699-6ebb02720d13" elementFormDefault="qualified">
    <xsd:import namespace="http://schemas.microsoft.com/office/2006/documentManagement/types"/>
    <xsd:import namespace="http://schemas.microsoft.com/office/infopath/2007/PartnerControls"/>
    <xsd:element name="j0e1adc2f248416faca51f319317f668" ma:index="8" ma:taxonomy="true" ma:internalName="j0e1adc2f248416faca51f319317f668" ma:taxonomyFieldName="DistrictOrDepartment" ma:displayName="DistrictOrDepartment" ma:readOnly="false" ma:default="" ma:fieldId="{30e1adc2-f248-416f-aca5-1f319317f668}" ma:taxonomyMulti="true" ma:sspId="ef276ef1-c064-4298-b47c-afbb33291000" ma:termSetId="97f1afe1-e36d-4848-ac27-c9e43f6e9d38" ma:anchorId="00000000-0000-0000-0000-000000000000" ma:open="false" ma:isKeyword="false">
      <xsd:complexType>
        <xsd:sequence>
          <xsd:element ref="pc:Terms" minOccurs="0" maxOccurs="1"/>
        </xsd:sequence>
      </xsd:complexType>
    </xsd:element>
    <xsd:element name="RankOrGrade" ma:index="12" nillable="true" ma:displayName="RankOrGrade" ma:internalName="RankOrGrade" ma:readOnly="false" ma:requiredMultiChoice="true">
      <xsd:complexType>
        <xsd:complexContent>
          <xsd:extension base="dms:MultiChoice">
            <xsd:sequence>
              <xsd:element name="Value" maxOccurs="unbounded" minOccurs="0" nillable="true">
                <xsd:simpleType>
                  <xsd:restriction base="dms:Choice">
                    <xsd:enumeration value="Volunteer"/>
                    <xsd:enumeration value="Special Constable"/>
                    <xsd:enumeration value="Constable"/>
                    <xsd:enumeration value="Detective Constable"/>
                    <xsd:enumeration value="Sergeant"/>
                    <xsd:enumeration value="Detective Sergeant"/>
                    <xsd:enumeration value="Inspector"/>
                    <xsd:enumeration value="Detective Inspector"/>
                    <xsd:enumeration value="Chief Inspector"/>
                    <xsd:enumeration value="Detective Chief Inspector"/>
                    <xsd:enumeration value="Superintendent"/>
                    <xsd:enumeration value="Detective Superintendent"/>
                    <xsd:enumeration value="Chief Superintendent"/>
                    <xsd:enumeration value="Detective Chief Superintendent"/>
                    <xsd:enumeration value="Assistant Chief Constable"/>
                    <xsd:enumeration value="Deputy Chief Constable"/>
                    <xsd:enumeration value="Chief Constable"/>
                    <xsd:enumeration value="APP 1-4"/>
                    <xsd:enumeration value="Scale 1"/>
                    <xsd:enumeration value="Scale 2"/>
                    <xsd:enumeration value="Scale 3"/>
                    <xsd:enumeration value="Scale 4"/>
                    <xsd:enumeration value="Scale 5"/>
                    <xsd:enumeration value="Scale 6"/>
                    <xsd:enumeration value="SO1"/>
                    <xsd:enumeration value="SO2"/>
                    <xsd:enumeration value="POA"/>
                    <xsd:enumeration value="POB"/>
                    <xsd:enumeration value="POC"/>
                    <xsd:enumeration value="POD"/>
                    <xsd:enumeration value="POE"/>
                    <xsd:enumeration value="POF"/>
                    <xsd:enumeration value="EO1"/>
                    <xsd:enumeration value="EO2"/>
                    <xsd:enumeration value="EO3"/>
                    <xsd:enumeration value="Special Grade"/>
                  </xsd:restriction>
                </xsd:simpleType>
              </xsd:element>
            </xsd:sequence>
          </xsd:extension>
        </xsd:complexContent>
      </xsd:complexType>
    </xsd:element>
    <xsd:element name="Section" ma:index="13" nillable="true" ma:displayName="Section" ma:internalName="Sec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489aff-5e03-4a32-806e-56340d58407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595075a-0423-48d7-8440-b62f30f421e4}" ma:internalName="TaxCatchAll" ma:showField="CatchAllData" ma:web="602e5ca2-6ddb-46b4-995e-4939826fcf7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595075a-0423-48d7-8440-b62f30f421e4}" ma:internalName="TaxCatchAllLabel" ma:readOnly="true" ma:showField="CatchAllDataLabel" ma:web="602e5ca2-6ddb-46b4-995e-4939826fcf7f">
      <xsd:complexType>
        <xsd:complexContent>
          <xsd:extension base="dms:MultiChoiceLookup">
            <xsd:sequence>
              <xsd:element name="Value" type="dms:Lookup" maxOccurs="unbounded" minOccurs="0" nillable="true"/>
            </xsd:sequence>
          </xsd:extension>
        </xsd:complexContent>
      </xsd:complexType>
    </xsd:element>
    <xsd:element name="haa8af0ebce8477dbd5ba9a547d037fe" ma:index="20" ma:taxonomy="true" ma:internalName="haa8af0ebce8477dbd5ba9a547d037fe" ma:taxonomyFieldName="GCS" ma:displayName="Protective Marking" ma:readOnly="false" ma:default="" ma:fieldId="{1aa8af0e-bce8-477d-bd5b-a9a547d037fe}" ma:sspId="ef276ef1-c064-4298-b47c-afbb33291000" ma:termSetId="b7e55306-6c9d-47d4-b3b6-56b6e323c7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LongProperties xmlns="http://schemas.microsoft.com/office/2006/metadata/longProperties"/>
</file>

<file path=customXml/item4.xml><?xml version="1.0" encoding="utf-8"?>
<?mso-contentType ?>
<p:Policy xmlns:p="office.server.policy" id="" local="true">
  <p:Name>RoleProfilePoliceStaff</p:Name>
  <p:Description/>
  <p:Statement/>
  <p:PolicyItems>
    <p:PolicyItem featureId="Microsoft.Office.RecordsManagement.PolicyFeatures.Expiration" staticId="0x010100FC9FCB98892E304CAB99697EFBB765E90031D35312C885554A9E0ABB2AF3935990|1389927427" UniqueId="7f73ae09-e1ad-4d57-8f55-93465c20b641">
      <p:Name>Retention</p:Name>
      <p:Description>Automatic scheduling of content for processing, and performing a retention action on content that has reached its due date.</p:Description>
      <p:CustomData>
        <Schedules nextStageId="2" default="false">
          <Schedule type="Default">
            <stages/>
          </Schedule>
          <Schedule type="Record">
            <stages>
              <data stageId="1">
                <formula id="Microsoft.Office.RecordsManagement.PolicyFeatures.Expiration.Formula.BuiltIn">
                  <number>1</number>
                  <property>_vti_ItemDeclaredRecord</property>
                  <propertyId>f9a44731-84eb-43a4-9973-cd2953ad8646</propertyId>
                  <period>days</period>
                </formula>
                <action type="action" id="Microsoft.Office.RecordsManagement.PolicyFeatures.Expiration.Action.SubmitFileMove" destnExplanation="Transferred as this is now declared a record" destnId="debd4a5c-3c88-479a-8373-ecb5533341d0" destnName="RoleProfileArchive" destnUrl="https://wyp.portal.wypnt.wypnet.org/RoleProfiles/_vti_bin/officialfile.asmx"/>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j0e1adc2f248416faca51f319317f668 xmlns="f8023290-246a-44ef-9699-6ebb02720d13">
      <Terms xmlns="http://schemas.microsoft.com/office/infopath/2007/PartnerControls">
        <TermInfo xmlns="http://schemas.microsoft.com/office/infopath/2007/PartnerControls">
          <TermName xmlns="http://schemas.microsoft.com/office/infopath/2007/PartnerControls">Protective Services (Crime) (XC)</TermName>
          <TermId xmlns="http://schemas.microsoft.com/office/infopath/2007/PartnerControls">a2a4c720-b494-466c-aa12-2854ca816ebc</TermId>
        </TermInfo>
      </Terms>
    </j0e1adc2f248416faca51f319317f668>
    <haa8af0ebce8477dbd5ba9a547d037fe xmlns="61489aff-5e03-4a32-806e-56340d58407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bb371fae-76f5-4df5-9a48-224282dda871</TermId>
        </TermInfo>
      </Terms>
    </haa8af0ebce8477dbd5ba9a547d037fe>
    <IconOverlay xmlns="http://schemas.microsoft.com/sharepoint/v4" xsi:nil="true"/>
    <Section xmlns="f8023290-246a-44ef-9699-6ebb02720d13" xsi:nil="true"/>
    <TaxCatchAll xmlns="61489aff-5e03-4a32-806e-56340d584075">
      <Value>68</Value>
      <Value>18</Value>
    </TaxCatchAll>
    <RankOrGrade xmlns="f8023290-246a-44ef-9699-6ebb02720d13">
      <Value>Scale 6</Value>
    </RankOrGrade>
    <_dlc_ExpireDate xmlns="http://schemas.microsoft.com/sharepoint/v3" xsi:nil="true"/>
    <_dlc_ExpireDateSaved xmlns="http://schemas.microsoft.com/sharepoint/v3" xsi:nil="true"/>
  </documentManagement>
</p:properties>
</file>

<file path=customXml/itemProps1.xml><?xml version="1.0" encoding="utf-8"?>
<ds:datastoreItem xmlns:ds="http://schemas.openxmlformats.org/officeDocument/2006/customXml" ds:itemID="{E5E77273-19D5-47CF-978A-729D994FC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023290-246a-44ef-9699-6ebb02720d13"/>
    <ds:schemaRef ds:uri="61489aff-5e03-4a32-806e-56340d58407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8989E5-785F-4108-8853-09A91148303A}">
  <ds:schemaRefs>
    <ds:schemaRef ds:uri="http://schemas.microsoft.com/office/2006/metadata/customXsn"/>
  </ds:schemaRefs>
</ds:datastoreItem>
</file>

<file path=customXml/itemProps3.xml><?xml version="1.0" encoding="utf-8"?>
<ds:datastoreItem xmlns:ds="http://schemas.openxmlformats.org/officeDocument/2006/customXml" ds:itemID="{461C2219-033D-488D-9859-88A79D293E3B}">
  <ds:schemaRefs>
    <ds:schemaRef ds:uri="http://schemas.microsoft.com/office/2006/metadata/longProperties"/>
  </ds:schemaRefs>
</ds:datastoreItem>
</file>

<file path=customXml/itemProps4.xml><?xml version="1.0" encoding="utf-8"?>
<ds:datastoreItem xmlns:ds="http://schemas.openxmlformats.org/officeDocument/2006/customXml" ds:itemID="{E087DA42-44AC-44C0-8E17-9C74E648A351}">
  <ds:schemaRefs>
    <ds:schemaRef ds:uri="office.server.policy"/>
  </ds:schemaRefs>
</ds:datastoreItem>
</file>

<file path=customXml/itemProps5.xml><?xml version="1.0" encoding="utf-8"?>
<ds:datastoreItem xmlns:ds="http://schemas.openxmlformats.org/officeDocument/2006/customXml" ds:itemID="{B6778A6B-66BA-447B-9D42-CA67526BF084}">
  <ds:schemaRefs>
    <ds:schemaRef ds:uri="http://schemas.microsoft.com/sharepoint/v3/contenttype/forms"/>
  </ds:schemaRefs>
</ds:datastoreItem>
</file>

<file path=customXml/itemProps6.xml><?xml version="1.0" encoding="utf-8"?>
<ds:datastoreItem xmlns:ds="http://schemas.openxmlformats.org/officeDocument/2006/customXml" ds:itemID="{39D79E66-B1B0-493B-9717-3CCFCEF717D3}">
  <ds:schemaRefs>
    <ds:schemaRef ds:uri="http://schemas.microsoft.com/office/2006/metadata/properties"/>
    <ds:schemaRef ds:uri="http://schemas.microsoft.com/office/infopath/2007/PartnerControls"/>
    <ds:schemaRef ds:uri="f8023290-246a-44ef-9699-6ebb02720d13"/>
    <ds:schemaRef ds:uri="61489aff-5e03-4a32-806e-56340d584075"/>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5629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ROLE PROFILE</vt:lpstr>
    </vt:vector>
  </TitlesOfParts>
  <Company>West Yorkshire Police</Company>
  <LinksUpToDate>false</LinksUpToDate>
  <CharactersWithSpaces>6603</CharactersWithSpaces>
  <SharedDoc>false</SharedDoc>
  <HLinks>
    <vt:vector size="6" baseType="variant">
      <vt:variant>
        <vt:i4>65540</vt:i4>
      </vt:variant>
      <vt:variant>
        <vt:i4>0</vt:i4>
      </vt:variant>
      <vt:variant>
        <vt:i4>0</vt:i4>
      </vt:variant>
      <vt:variant>
        <vt:i4>5</vt:i4>
      </vt:variant>
      <vt:variant>
        <vt:lpwstr>https://skillsforjustice-ppf.com/personal-qualities/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Covert Authorities Co-ordinator</dc:title>
  <dc:subject/>
  <dc:creator>Information Technology</dc:creator>
  <cp:keywords/>
  <dc:description/>
  <cp:lastModifiedBy>Horsfield, Dean</cp:lastModifiedBy>
  <cp:revision>2</cp:revision>
  <cp:lastPrinted>2009-03-11T13:34:00Z</cp:lastPrinted>
  <dcterms:created xsi:type="dcterms:W3CDTF">2023-01-31T15:25:00Z</dcterms:created>
  <dcterms:modified xsi:type="dcterms:W3CDTF">2023-01-31T15:25:00Z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0x010100FC9FCB98892E304CAB99697EFBB765E90031D35312C885554A9E0ABB2AF3935990</vt:lpwstr>
  </property>
  <property fmtid="{D5CDD505-2E9C-101B-9397-08002B2CF9AE}" pid="3" name="_dlc_ExpireDate">
    <vt:lpwstr>2023-01-18T13:24:17Z</vt:lpwstr>
  </property>
  <property fmtid="{D5CDD505-2E9C-101B-9397-08002B2CF9AE}" pid="4" name="display_urn:schemas-microsoft-com:office:office#Document_x0020_Author">
    <vt:lpwstr>Tyers, Laura</vt:lpwstr>
  </property>
  <property fmtid="{D5CDD505-2E9C-101B-9397-08002B2CF9AE}" pid="5" name="display_urn:schemas-microsoft-com:office:office#Document_x0020_Owner">
    <vt:lpwstr>Document Reviewers</vt:lpwstr>
  </property>
  <property fmtid="{D5CDD505-2E9C-101B-9397-08002B2CF9AE}" pid="6" name="display_urn:schemas-microsoft-com:office:office#Editor">
    <vt:lpwstr>Tyers, Laura</vt:lpwstr>
  </property>
  <property fmtid="{D5CDD505-2E9C-101B-9397-08002B2CF9AE}" pid="7" name="display_urn:schemas-microsoft-com:office:office#Author">
    <vt:lpwstr>Tyers, Laura</vt:lpwstr>
  </property>
  <property fmtid="{D5CDD505-2E9C-101B-9397-08002B2CF9AE}" pid="8" name="IsMyDocuments">
    <vt:bool>true</vt:bool>
  </property>
  <property fmtid="{D5CDD505-2E9C-101B-9397-08002B2CF9AE}" pid="9" name="_dlc_policyId">
    <vt:lpwstr>0x010100FC9FCB98892E304CAB99697EFBB765E90031D35312C885554A9E0ABB2AF3935990|1389927427</vt:lpwstr>
  </property>
  <property fmtid="{D5CDD505-2E9C-101B-9397-08002B2CF9AE}" pid="10" name="ItemRetentionFormula">
    <vt:lpwstr/>
  </property>
  <property fmtid="{D5CDD505-2E9C-101B-9397-08002B2CF9AE}" pid="11" name="GCS">
    <vt:lpwstr>68;#Official|bb371fae-76f5-4df5-9a48-224282dda871</vt:lpwstr>
  </property>
  <property fmtid="{D5CDD505-2E9C-101B-9397-08002B2CF9AE}" pid="12" name="DistrictOrDepartment">
    <vt:lpwstr>18;#Protective Services (Crime) (XC)|a2a4c720-b494-466c-aa12-2854ca816ebc</vt:lpwstr>
  </property>
  <property fmtid="{D5CDD505-2E9C-101B-9397-08002B2CF9AE}" pid="13" name="MSIP_Label_159e5fe0-93b7-4e24-83b8-c0737a05597a_Enabled">
    <vt:lpwstr>true</vt:lpwstr>
  </property>
  <property fmtid="{D5CDD505-2E9C-101B-9397-08002B2CF9AE}" pid="14" name="MSIP_Label_159e5fe0-93b7-4e24-83b8-c0737a05597a_SetDate">
    <vt:lpwstr>2023-01-31T15:25:35Z</vt:lpwstr>
  </property>
  <property fmtid="{D5CDD505-2E9C-101B-9397-08002B2CF9AE}" pid="15" name="MSIP_Label_159e5fe0-93b7-4e24-83b8-c0737a05597a_Method">
    <vt:lpwstr>Standard</vt:lpwstr>
  </property>
  <property fmtid="{D5CDD505-2E9C-101B-9397-08002B2CF9AE}" pid="16" name="MSIP_Label_159e5fe0-93b7-4e24-83b8-c0737a05597a_Name">
    <vt:lpwstr>159e5fe0-93b7-4e24-83b8-c0737a05597a</vt:lpwstr>
  </property>
  <property fmtid="{D5CDD505-2E9C-101B-9397-08002B2CF9AE}" pid="17" name="MSIP_Label_159e5fe0-93b7-4e24-83b8-c0737a05597a_SiteId">
    <vt:lpwstr>681f7310-2191-469b-8ea0-f76b4a7f699f</vt:lpwstr>
  </property>
  <property fmtid="{D5CDD505-2E9C-101B-9397-08002B2CF9AE}" pid="18" name="MSIP_Label_159e5fe0-93b7-4e24-83b8-c0737a05597a_ActionId">
    <vt:lpwstr>32bd41a0-d26f-4d7d-89c0-ae9cfe14e205</vt:lpwstr>
  </property>
  <property fmtid="{D5CDD505-2E9C-101B-9397-08002B2CF9AE}" pid="19" name="MSIP_Label_159e5fe0-93b7-4e24-83b8-c0737a05597a_ContentBits">
    <vt:lpwstr>0</vt:lpwstr>
  </property>
</Properties>
</file>